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DB" w:rsidRDefault="00B002DB" w:rsidP="00F70E1F">
      <w:pPr>
        <w:pStyle w:val="Nzev"/>
      </w:pPr>
      <w:r>
        <w:t xml:space="preserve">Český hosting </w:t>
      </w:r>
      <w:r w:rsidR="0043453A">
        <w:br/>
      </w:r>
      <w:r>
        <w:t xml:space="preserve">Vzor </w:t>
      </w:r>
      <w:r w:rsidR="00DE3EB0">
        <w:t>prohlášení o ochraně osobních údajů</w:t>
      </w:r>
      <w:r w:rsidR="00644B08">
        <w:t xml:space="preserve"> pro web</w:t>
      </w:r>
    </w:p>
    <w:p w:rsidR="00C02EE7" w:rsidRPr="00C02EE7" w:rsidRDefault="00C02EE7" w:rsidP="00C02EE7">
      <w:r>
        <w:t xml:space="preserve">Datum </w:t>
      </w:r>
      <w:r w:rsidR="00CF2EB4">
        <w:t>7</w:t>
      </w:r>
      <w:r>
        <w:t xml:space="preserve">. </w:t>
      </w:r>
      <w:r w:rsidR="00CF2EB4">
        <w:t>6</w:t>
      </w:r>
      <w:r>
        <w:t>. 2018</w:t>
      </w:r>
      <w:r w:rsidR="00174372">
        <w:t xml:space="preserve"> </w:t>
      </w:r>
      <w:r>
        <w:t>Verze 1-0</w:t>
      </w:r>
      <w:r w:rsidR="00CF2EB4">
        <w:t>3</w:t>
      </w:r>
      <w:bookmarkStart w:id="0" w:name="_GoBack"/>
      <w:bookmarkEnd w:id="0"/>
    </w:p>
    <w:p w:rsidR="00B002DB" w:rsidRDefault="00CF2EB4" w:rsidP="002F2174">
      <w:pPr>
        <w:pStyle w:val="Nadpis1"/>
      </w:pPr>
      <w:r>
        <w:t>Správce</w:t>
      </w:r>
    </w:p>
    <w:p w:rsidR="00B002DB" w:rsidRPr="00E4555A" w:rsidRDefault="001F33D6" w:rsidP="002F2174">
      <w:pPr>
        <w:pStyle w:val="Odstavecseseznamem"/>
        <w:numPr>
          <w:ilvl w:val="0"/>
          <w:numId w:val="1"/>
        </w:numPr>
        <w:rPr>
          <w:highlight w:val="yellow"/>
        </w:rPr>
      </w:pPr>
      <w:r w:rsidRPr="00E4555A">
        <w:rPr>
          <w:highlight w:val="yellow"/>
        </w:rPr>
        <w:t>Firma / Osoba</w:t>
      </w:r>
      <w:r w:rsidR="00B002DB" w:rsidRPr="00E4555A">
        <w:rPr>
          <w:highlight w:val="yellow"/>
        </w:rPr>
        <w:br/>
        <w:t>IČ,</w:t>
      </w:r>
      <w:r w:rsidR="00B002DB" w:rsidRPr="00E4555A">
        <w:rPr>
          <w:highlight w:val="yellow"/>
        </w:rPr>
        <w:br/>
      </w:r>
      <w:r w:rsidRPr="00E4555A">
        <w:rPr>
          <w:highlight w:val="yellow"/>
        </w:rPr>
        <w:t>Adresa</w:t>
      </w:r>
    </w:p>
    <w:p w:rsidR="00B002DB" w:rsidRPr="00E4555A" w:rsidRDefault="00B002DB" w:rsidP="002F2174">
      <w:pPr>
        <w:pStyle w:val="Odstavecseseznamem"/>
        <w:numPr>
          <w:ilvl w:val="0"/>
          <w:numId w:val="1"/>
        </w:numPr>
        <w:rPr>
          <w:highlight w:val="yellow"/>
        </w:rPr>
      </w:pPr>
      <w:r w:rsidRPr="00E4555A">
        <w:rPr>
          <w:highlight w:val="yellow"/>
        </w:rPr>
        <w:t>Kontakt</w:t>
      </w:r>
      <w:r w:rsidRPr="00E4555A">
        <w:rPr>
          <w:highlight w:val="yellow"/>
        </w:rPr>
        <w:br/>
      </w:r>
      <w:hyperlink r:id="rId6" w:history="1">
        <w:r w:rsidR="001E32BF" w:rsidRPr="00E4555A">
          <w:rPr>
            <w:rStyle w:val="Hypertextovodkaz"/>
            <w:highlight w:val="yellow"/>
          </w:rPr>
          <w:t>https://www.example.org/</w:t>
        </w:r>
      </w:hyperlink>
      <w:r w:rsidR="001F33D6" w:rsidRPr="00E4555A">
        <w:rPr>
          <w:highlight w:val="yellow"/>
        </w:rPr>
        <w:t xml:space="preserve"> </w:t>
      </w:r>
      <w:r w:rsidRPr="00E4555A">
        <w:rPr>
          <w:highlight w:val="yellow"/>
        </w:rPr>
        <w:br/>
      </w:r>
      <w:hyperlink r:id="rId7" w:history="1">
        <w:r w:rsidR="001F33D6" w:rsidRPr="00E4555A">
          <w:rPr>
            <w:rStyle w:val="Hypertextovodkaz"/>
            <w:highlight w:val="yellow"/>
          </w:rPr>
          <w:t>info@example.org</w:t>
        </w:r>
      </w:hyperlink>
      <w:r w:rsidR="001F33D6" w:rsidRPr="00E4555A">
        <w:rPr>
          <w:rStyle w:val="Hypertextovodkaz"/>
          <w:highlight w:val="yellow"/>
        </w:rPr>
        <w:t xml:space="preserve"> </w:t>
      </w:r>
      <w:r w:rsidRPr="00E4555A">
        <w:rPr>
          <w:highlight w:val="yellow"/>
        </w:rPr>
        <w:br/>
        <w:t>+420</w:t>
      </w:r>
      <w:r w:rsidR="001F33D6" w:rsidRPr="00E4555A">
        <w:rPr>
          <w:highlight w:val="yellow"/>
        </w:rPr>
        <w:t xml:space="preserve"> 000 000 000 </w:t>
      </w:r>
    </w:p>
    <w:p w:rsidR="00566683" w:rsidRPr="00566683" w:rsidRDefault="00B42F22" w:rsidP="00566683">
      <w:pPr>
        <w:pStyle w:val="Odstavecseseznamem"/>
        <w:numPr>
          <w:ilvl w:val="0"/>
          <w:numId w:val="1"/>
        </w:numPr>
        <w:rPr>
          <w:highlight w:val="yellow"/>
        </w:rPr>
      </w:pPr>
      <w:r w:rsidRPr="007E1938">
        <w:rPr>
          <w:highlight w:val="yellow"/>
        </w:rPr>
        <w:t xml:space="preserve">Kontakt pověřence na ochranu osobních dat - </w:t>
      </w:r>
      <w:r w:rsidR="00DA7969" w:rsidRPr="007E1938">
        <w:rPr>
          <w:highlight w:val="yellow"/>
        </w:rPr>
        <w:t>DPO (existuje-li)</w:t>
      </w:r>
    </w:p>
    <w:p w:rsidR="004647A7" w:rsidRDefault="004647A7" w:rsidP="002F2174">
      <w:pPr>
        <w:pStyle w:val="Nadpis1"/>
      </w:pPr>
      <w:r>
        <w:t>Zásady zpracování osobních údajů</w:t>
      </w:r>
    </w:p>
    <w:p w:rsidR="008D2F44" w:rsidRDefault="008D2F44" w:rsidP="008D2F44">
      <w:r w:rsidRPr="004647A7">
        <w:t xml:space="preserve">Tímto dokumentem </w:t>
      </w:r>
      <w:r>
        <w:t>V</w:t>
      </w:r>
      <w:r w:rsidRPr="004647A7">
        <w:t xml:space="preserve">ám poskytujeme informace o </w:t>
      </w:r>
      <w:r>
        <w:t>V</w:t>
      </w:r>
      <w:r w:rsidRPr="004647A7">
        <w:t xml:space="preserve">ašich právech souvisejících se zpracováváním </w:t>
      </w:r>
      <w:r>
        <w:t>V</w:t>
      </w:r>
      <w:r w:rsidRPr="004647A7">
        <w:t>ašich osobních údajů</w:t>
      </w:r>
      <w:r>
        <w:t xml:space="preserve"> a jejich ochraně. </w:t>
      </w:r>
      <w:r w:rsidRPr="004C2A60">
        <w:t>Tento dokument bude pravidelně aktualizován</w:t>
      </w:r>
      <w:r>
        <w:t>.</w:t>
      </w:r>
    </w:p>
    <w:p w:rsidR="004647A7" w:rsidRDefault="004647A7" w:rsidP="004647A7">
      <w:r w:rsidRPr="004C2A60">
        <w:t xml:space="preserve">Vaše </w:t>
      </w:r>
      <w:r w:rsidR="008D2F44">
        <w:t xml:space="preserve">osobní </w:t>
      </w:r>
      <w:r w:rsidRPr="004C2A60">
        <w:t>údaje</w:t>
      </w:r>
      <w:r>
        <w:t xml:space="preserve">, které nám poskytnete, </w:t>
      </w:r>
      <w:r w:rsidRPr="004C2A60">
        <w:t>zpracováváme transparentně, korektně a v</w:t>
      </w:r>
      <w:r>
        <w:t> </w:t>
      </w:r>
      <w:r w:rsidRPr="004C2A60">
        <w:t>souladu</w:t>
      </w:r>
      <w:r>
        <w:t xml:space="preserve"> s </w:t>
      </w:r>
      <w:r w:rsidR="007C7138" w:rsidRPr="004C2A60">
        <w:t>právními předpisy, zejména nařízením GDPR a zákonem o ochraně osobních údajů</w:t>
      </w:r>
      <w:r>
        <w:t>.</w:t>
      </w:r>
    </w:p>
    <w:p w:rsidR="00C85E6A" w:rsidRDefault="00C85E6A" w:rsidP="004647A7">
      <w:r w:rsidRPr="00C85E6A">
        <w:t>Osobní údaje dětí (tedy osob mladších 15 let) zpracováváme, jen pokud za dítě jednal nejprve jeho rodič nebo jiný zástupce. Jako rodič nebo jiný zástupce dítěte nesete odpovědnost za to, že poskytnutí údajů o dítěti není v rozporu s jeho zájmy a že dítě o zpracování osobních údajů námi i o</w:t>
      </w:r>
      <w:r w:rsidR="00874C42">
        <w:t> </w:t>
      </w:r>
      <w:r w:rsidRPr="00C85E6A">
        <w:t>jeho právech srozumitelně informujete.</w:t>
      </w:r>
    </w:p>
    <w:p w:rsidR="008D2F44" w:rsidRDefault="008D2F44" w:rsidP="004647A7">
      <w:r>
        <w:t>Z</w:t>
      </w:r>
      <w:r w:rsidRPr="004C2A60">
        <w:t>aručuje</w:t>
      </w:r>
      <w:r>
        <w:t>me</w:t>
      </w:r>
      <w:r w:rsidRPr="004C2A60">
        <w:t>, že</w:t>
      </w:r>
      <w:r>
        <w:t xml:space="preserve"> zpracování osobních údajů zabezpečujeme standardními postupy a technologiemi.</w:t>
      </w:r>
      <w:r w:rsidRPr="004C2A60">
        <w:t xml:space="preserve"> </w:t>
      </w:r>
      <w:r>
        <w:t>V</w:t>
      </w:r>
      <w:r w:rsidRPr="004C2A60">
        <w:t> souvislosti se zpracováváním osobních údajů pravidelně kontroluje</w:t>
      </w:r>
      <w:r>
        <w:t>me</w:t>
      </w:r>
      <w:r w:rsidRPr="004C2A60">
        <w:t xml:space="preserve">, </w:t>
      </w:r>
      <w:r>
        <w:t>případná</w:t>
      </w:r>
      <w:r w:rsidRPr="004C2A60">
        <w:t xml:space="preserve"> slabá místa a </w:t>
      </w:r>
      <w:r w:rsidR="00DC792F">
        <w:t xml:space="preserve">vyhodnocujeme </w:t>
      </w:r>
      <w:r>
        <w:t xml:space="preserve">incidenty </w:t>
      </w:r>
      <w:r w:rsidRPr="004C2A60">
        <w:t>a používá</w:t>
      </w:r>
      <w:r>
        <w:t>ní takových</w:t>
      </w:r>
      <w:r w:rsidRPr="004C2A60">
        <w:t xml:space="preserve"> bezpečnost</w:t>
      </w:r>
      <w:r>
        <w:t>n</w:t>
      </w:r>
      <w:r w:rsidRPr="004C2A60">
        <w:t>í</w:t>
      </w:r>
      <w:r>
        <w:t>ch</w:t>
      </w:r>
      <w:r w:rsidRPr="004C2A60">
        <w:t xml:space="preserve"> opatření, která lze rozumně vyžadovat, aby nedošlo k neoprávněnému přístupu k </w:t>
      </w:r>
      <w:r>
        <w:t>zpracovávaným</w:t>
      </w:r>
      <w:r w:rsidRPr="004C2A60">
        <w:t xml:space="preserve"> údajům</w:t>
      </w:r>
      <w:r>
        <w:t>.</w:t>
      </w:r>
      <w:r w:rsidRPr="004C2A60">
        <w:t xml:space="preserve"> Přijatá bezpečnostní opatření </w:t>
      </w:r>
      <w:r>
        <w:t>pravidelně aktualizujeme</w:t>
      </w:r>
      <w:r w:rsidRPr="004C2A60">
        <w:t>.</w:t>
      </w:r>
    </w:p>
    <w:p w:rsidR="008D2F44" w:rsidRDefault="008D2F44">
      <w:pPr>
        <w:spacing w:before="0" w:after="160" w:line="259" w:lineRule="auto"/>
        <w:rPr>
          <w:rFonts w:asciiTheme="majorHAnsi" w:eastAsiaTheme="majorEastAsia" w:hAnsiTheme="majorHAnsi" w:cstheme="majorBidi"/>
          <w:b/>
          <w:color w:val="2E74B5" w:themeColor="accent1" w:themeShade="BF"/>
          <w:sz w:val="32"/>
          <w:szCs w:val="32"/>
          <w:lang w:eastAsia="en-US"/>
        </w:rPr>
      </w:pPr>
      <w:r>
        <w:br w:type="page"/>
      </w:r>
    </w:p>
    <w:p w:rsidR="00B42F22" w:rsidRDefault="00B42F22" w:rsidP="002F2174">
      <w:pPr>
        <w:pStyle w:val="Nadpis1"/>
      </w:pPr>
      <w:r>
        <w:lastRenderedPageBreak/>
        <w:t>Zpracovávané osobní údaje</w:t>
      </w:r>
    </w:p>
    <w:p w:rsidR="00B42F22" w:rsidRDefault="00E66253" w:rsidP="00272181">
      <w:pPr>
        <w:spacing w:before="0" w:after="160" w:line="259" w:lineRule="auto"/>
      </w:pPr>
      <w:r>
        <w:t xml:space="preserve">Zpracováváme </w:t>
      </w:r>
      <w:r w:rsidR="00B42F22" w:rsidRPr="00B42F22">
        <w:t xml:space="preserve">následující </w:t>
      </w:r>
      <w:r>
        <w:t>kategorie</w:t>
      </w:r>
      <w:r w:rsidR="004E65BD">
        <w:t xml:space="preserve"> </w:t>
      </w:r>
      <w:r>
        <w:t>(</w:t>
      </w:r>
      <w:r w:rsidR="004E65BD">
        <w:t>rozsah</w:t>
      </w:r>
      <w:r w:rsidR="00606DF5">
        <w:t>)</w:t>
      </w:r>
      <w:r w:rsidR="00B42F22" w:rsidRPr="00B42F22">
        <w:t xml:space="preserve"> osobních údajů</w:t>
      </w:r>
      <w:r w:rsidR="004E65BD">
        <w:t xml:space="preserve">, za daným účelem a na základě uvedeného </w:t>
      </w:r>
      <w:r w:rsidR="00606DF5">
        <w:t>důvodu (</w:t>
      </w:r>
      <w:r w:rsidR="004E65BD">
        <w:t>zákonnost</w:t>
      </w:r>
      <w:r w:rsidR="00606DF5">
        <w:t>):</w:t>
      </w:r>
    </w:p>
    <w:tbl>
      <w:tblPr>
        <w:tblStyle w:val="Fakturace2"/>
        <w:tblW w:w="0" w:type="auto"/>
        <w:tblLook w:val="04A0" w:firstRow="1" w:lastRow="0" w:firstColumn="1" w:lastColumn="0" w:noHBand="0" w:noVBand="1"/>
      </w:tblPr>
      <w:tblGrid>
        <w:gridCol w:w="3397"/>
        <w:gridCol w:w="1843"/>
        <w:gridCol w:w="2410"/>
        <w:gridCol w:w="1411"/>
      </w:tblGrid>
      <w:tr w:rsidR="00606DF5" w:rsidRPr="00101312" w:rsidTr="00606DF5">
        <w:trPr>
          <w:cnfStyle w:val="100000000000" w:firstRow="1" w:lastRow="0" w:firstColumn="0" w:lastColumn="0" w:oddVBand="0" w:evenVBand="0" w:oddHBand="0" w:evenHBand="0" w:firstRowFirstColumn="0" w:firstRowLastColumn="0" w:lastRowFirstColumn="0" w:lastRowLastColumn="0"/>
        </w:trPr>
        <w:tc>
          <w:tcPr>
            <w:tcW w:w="3397" w:type="dxa"/>
            <w:vAlign w:val="center"/>
          </w:tcPr>
          <w:p w:rsidR="00606DF5" w:rsidRPr="00101312" w:rsidRDefault="00606DF5" w:rsidP="00F70E1F">
            <w:r w:rsidRPr="00101312">
              <w:t>Kategorie osobních údajů</w:t>
            </w:r>
          </w:p>
        </w:tc>
        <w:tc>
          <w:tcPr>
            <w:tcW w:w="1843" w:type="dxa"/>
            <w:vAlign w:val="center"/>
          </w:tcPr>
          <w:p w:rsidR="00606DF5" w:rsidRPr="00101312" w:rsidRDefault="00606DF5" w:rsidP="00F70E1F">
            <w:r w:rsidRPr="00101312">
              <w:t>Účel</w:t>
            </w:r>
          </w:p>
        </w:tc>
        <w:tc>
          <w:tcPr>
            <w:tcW w:w="2410" w:type="dxa"/>
            <w:vAlign w:val="center"/>
          </w:tcPr>
          <w:p w:rsidR="00606DF5" w:rsidRPr="00101312" w:rsidRDefault="00606DF5" w:rsidP="00F70E1F">
            <w:r w:rsidRPr="00101312">
              <w:t>Zákonnost</w:t>
            </w:r>
          </w:p>
        </w:tc>
        <w:tc>
          <w:tcPr>
            <w:tcW w:w="1411" w:type="dxa"/>
            <w:vAlign w:val="center"/>
          </w:tcPr>
          <w:p w:rsidR="00606DF5" w:rsidRPr="00101312" w:rsidRDefault="00606DF5" w:rsidP="00F70E1F">
            <w:r w:rsidRPr="00101312">
              <w:t>Doba zpracování</w:t>
            </w:r>
          </w:p>
        </w:tc>
      </w:tr>
      <w:tr w:rsidR="00606DF5" w:rsidRPr="00101312" w:rsidTr="00606DF5">
        <w:tc>
          <w:tcPr>
            <w:tcW w:w="3397" w:type="dxa"/>
            <w:vAlign w:val="center"/>
          </w:tcPr>
          <w:p w:rsidR="00606DF5" w:rsidRPr="00101312" w:rsidRDefault="00606DF5" w:rsidP="00F70E1F">
            <w:r w:rsidRPr="00101312">
              <w:t>Identifikační údaje klienta</w:t>
            </w:r>
          </w:p>
          <w:p w:rsidR="00606DF5" w:rsidRPr="00101312" w:rsidRDefault="00606DF5" w:rsidP="00F70E1F">
            <w:r w:rsidRPr="00101312">
              <w:t>(</w:t>
            </w:r>
            <w:r w:rsidR="00B84683" w:rsidRPr="00101312">
              <w:t>jméno, příjmení, adresa, IČ, DIČ a příp. další)</w:t>
            </w:r>
          </w:p>
        </w:tc>
        <w:tc>
          <w:tcPr>
            <w:tcW w:w="1843" w:type="dxa"/>
            <w:vAlign w:val="center"/>
          </w:tcPr>
          <w:p w:rsidR="00606DF5" w:rsidRPr="00101312" w:rsidRDefault="00606DF5" w:rsidP="00F70E1F">
            <w:r w:rsidRPr="00101312">
              <w:t>Uzavření smlouvy</w:t>
            </w:r>
          </w:p>
          <w:p w:rsidR="00A7197F" w:rsidRDefault="00A7197F" w:rsidP="00F70E1F">
            <w:r>
              <w:t>Plnění smlouvy</w:t>
            </w:r>
          </w:p>
          <w:p w:rsidR="00B84683" w:rsidRPr="00101312" w:rsidRDefault="00B84683" w:rsidP="00F70E1F">
            <w:r w:rsidRPr="00101312">
              <w:t>Objednávky</w:t>
            </w:r>
          </w:p>
          <w:p w:rsidR="00606DF5" w:rsidRPr="00101312" w:rsidRDefault="00606DF5" w:rsidP="00F70E1F">
            <w:r w:rsidRPr="00101312">
              <w:t>Fakturace</w:t>
            </w:r>
          </w:p>
          <w:p w:rsidR="00606DF5" w:rsidRPr="00101312" w:rsidRDefault="00B84683" w:rsidP="00F70E1F">
            <w:r w:rsidRPr="00101312">
              <w:t>atd.</w:t>
            </w:r>
          </w:p>
        </w:tc>
        <w:tc>
          <w:tcPr>
            <w:tcW w:w="2410" w:type="dxa"/>
            <w:vAlign w:val="center"/>
          </w:tcPr>
          <w:p w:rsidR="0020427A" w:rsidRPr="00101312" w:rsidRDefault="0020427A" w:rsidP="00F70E1F">
            <w:r w:rsidRPr="00101312">
              <w:t>Nezbytné pro splnění smlouvy</w:t>
            </w:r>
          </w:p>
          <w:p w:rsidR="00606DF5" w:rsidRPr="00101312" w:rsidRDefault="00606DF5" w:rsidP="00F70E1F">
            <w:r w:rsidRPr="00101312">
              <w:t xml:space="preserve">Splnění dalších </w:t>
            </w:r>
            <w:r w:rsidR="0020427A" w:rsidRPr="00101312">
              <w:t>právních povinností (vedení účetnictví, atd.)</w:t>
            </w:r>
          </w:p>
        </w:tc>
        <w:tc>
          <w:tcPr>
            <w:tcW w:w="1411" w:type="dxa"/>
            <w:vAlign w:val="center"/>
          </w:tcPr>
          <w:p w:rsidR="00606DF5" w:rsidRPr="00101312" w:rsidRDefault="00606DF5" w:rsidP="005E66B3">
            <w:r w:rsidRPr="00101312">
              <w:t>Po dobu trvání smlouvy a dále min. 3</w:t>
            </w:r>
            <w:r w:rsidR="005E66B3">
              <w:t> </w:t>
            </w:r>
            <w:r w:rsidRPr="00101312">
              <w:t>roky</w:t>
            </w:r>
          </w:p>
        </w:tc>
      </w:tr>
      <w:tr w:rsidR="0020427A" w:rsidRPr="00101312" w:rsidTr="000A029B">
        <w:tc>
          <w:tcPr>
            <w:tcW w:w="3397" w:type="dxa"/>
            <w:vAlign w:val="center"/>
          </w:tcPr>
          <w:p w:rsidR="0020427A" w:rsidRPr="00101312" w:rsidRDefault="0020427A" w:rsidP="00F70E1F">
            <w:r w:rsidRPr="00101312">
              <w:t>Kontaktní údaje klienta</w:t>
            </w:r>
          </w:p>
          <w:p w:rsidR="0020427A" w:rsidRPr="00101312" w:rsidRDefault="0020427A" w:rsidP="00F70E1F">
            <w:r w:rsidRPr="00101312">
              <w:t>(e-mail, telefon)</w:t>
            </w:r>
          </w:p>
        </w:tc>
        <w:tc>
          <w:tcPr>
            <w:tcW w:w="1843" w:type="dxa"/>
            <w:vAlign w:val="center"/>
          </w:tcPr>
          <w:p w:rsidR="0020427A" w:rsidRPr="00101312" w:rsidRDefault="0020427A" w:rsidP="00F70E1F">
            <w:r w:rsidRPr="00101312">
              <w:t>Běžná komunikace</w:t>
            </w:r>
            <w:r w:rsidR="00E011D2">
              <w:t xml:space="preserve"> v rámci plnění smlouvy</w:t>
            </w:r>
          </w:p>
        </w:tc>
        <w:tc>
          <w:tcPr>
            <w:tcW w:w="2410" w:type="dxa"/>
            <w:vAlign w:val="center"/>
          </w:tcPr>
          <w:p w:rsidR="0020427A" w:rsidRPr="00101312" w:rsidRDefault="0020427A" w:rsidP="00F70E1F">
            <w:r w:rsidRPr="00101312">
              <w:t>Nezbytné pro splnění smlouvy</w:t>
            </w:r>
          </w:p>
        </w:tc>
        <w:tc>
          <w:tcPr>
            <w:tcW w:w="1411" w:type="dxa"/>
            <w:vAlign w:val="center"/>
          </w:tcPr>
          <w:p w:rsidR="0020427A" w:rsidRPr="00101312" w:rsidRDefault="0020427A" w:rsidP="005E66B3">
            <w:r w:rsidRPr="00101312">
              <w:t>Po dobu trvání smlouvy a dále min. 3</w:t>
            </w:r>
            <w:r w:rsidR="005E66B3">
              <w:t> </w:t>
            </w:r>
            <w:r w:rsidRPr="00101312">
              <w:t>roky</w:t>
            </w:r>
          </w:p>
        </w:tc>
      </w:tr>
      <w:tr w:rsidR="0020427A" w:rsidRPr="00101312" w:rsidTr="00606DF5">
        <w:tc>
          <w:tcPr>
            <w:tcW w:w="3397" w:type="dxa"/>
            <w:vAlign w:val="center"/>
          </w:tcPr>
          <w:p w:rsidR="0020427A" w:rsidRPr="00101312" w:rsidRDefault="00902526" w:rsidP="00F70E1F">
            <w:r w:rsidRPr="00101312">
              <w:t>E-mail klienta</w:t>
            </w:r>
          </w:p>
        </w:tc>
        <w:tc>
          <w:tcPr>
            <w:tcW w:w="1843" w:type="dxa"/>
            <w:vAlign w:val="center"/>
          </w:tcPr>
          <w:p w:rsidR="0020427A" w:rsidRPr="00101312" w:rsidRDefault="00902526" w:rsidP="00F70E1F">
            <w:r w:rsidRPr="00101312">
              <w:t>Shromažďování e-mailů za účelem rozesílky newsletterů</w:t>
            </w:r>
          </w:p>
        </w:tc>
        <w:tc>
          <w:tcPr>
            <w:tcW w:w="2410" w:type="dxa"/>
            <w:vAlign w:val="center"/>
          </w:tcPr>
          <w:p w:rsidR="0020427A" w:rsidRPr="00101312" w:rsidRDefault="0020427A" w:rsidP="00F70E1F">
            <w:r w:rsidRPr="00101312">
              <w:t>Souhlas klienta</w:t>
            </w:r>
          </w:p>
        </w:tc>
        <w:tc>
          <w:tcPr>
            <w:tcW w:w="1411" w:type="dxa"/>
            <w:vAlign w:val="center"/>
          </w:tcPr>
          <w:p w:rsidR="00C54225" w:rsidRDefault="00C54225" w:rsidP="00F70E1F">
            <w:r>
              <w:t>5 let, resp.</w:t>
            </w:r>
          </w:p>
          <w:p w:rsidR="0020427A" w:rsidRPr="00101312" w:rsidRDefault="00C54225" w:rsidP="00F70E1F">
            <w:r>
              <w:t>do odvolání souhlasu</w:t>
            </w:r>
          </w:p>
        </w:tc>
      </w:tr>
      <w:tr w:rsidR="00874C42" w:rsidRPr="00101312" w:rsidTr="000B630B">
        <w:tc>
          <w:tcPr>
            <w:tcW w:w="3397" w:type="dxa"/>
            <w:vAlign w:val="center"/>
          </w:tcPr>
          <w:p w:rsidR="00874C42" w:rsidRPr="00101312" w:rsidRDefault="00874C42" w:rsidP="000B630B">
            <w:r w:rsidRPr="00101312">
              <w:t>Cookies</w:t>
            </w:r>
            <w:r>
              <w:t>, IP adresy</w:t>
            </w:r>
            <w:r>
              <w:br/>
              <w:t>(anonymní data)</w:t>
            </w:r>
          </w:p>
        </w:tc>
        <w:tc>
          <w:tcPr>
            <w:tcW w:w="1843" w:type="dxa"/>
            <w:vAlign w:val="center"/>
          </w:tcPr>
          <w:p w:rsidR="00874C42" w:rsidRPr="00101312" w:rsidRDefault="00874C42" w:rsidP="00874C42">
            <w:r w:rsidRPr="00101312">
              <w:t>Zpracov</w:t>
            </w:r>
            <w:r>
              <w:t>ání statistik návštěvnosti webu</w:t>
            </w:r>
          </w:p>
        </w:tc>
        <w:tc>
          <w:tcPr>
            <w:tcW w:w="2410" w:type="dxa"/>
            <w:vAlign w:val="center"/>
          </w:tcPr>
          <w:p w:rsidR="00874C42" w:rsidRPr="00101312" w:rsidRDefault="00874C42" w:rsidP="000B630B">
            <w:r>
              <w:t>Oprávněný zájem</w:t>
            </w:r>
          </w:p>
        </w:tc>
        <w:tc>
          <w:tcPr>
            <w:tcW w:w="1411" w:type="dxa"/>
            <w:vAlign w:val="center"/>
          </w:tcPr>
          <w:p w:rsidR="00874C42" w:rsidRPr="00101312" w:rsidRDefault="00874C42" w:rsidP="000B630B">
            <w:r>
              <w:t>26 měsíců</w:t>
            </w:r>
          </w:p>
        </w:tc>
      </w:tr>
      <w:tr w:rsidR="00DF6455" w:rsidRPr="00101312" w:rsidTr="00606DF5">
        <w:tc>
          <w:tcPr>
            <w:tcW w:w="3397" w:type="dxa"/>
            <w:vAlign w:val="center"/>
          </w:tcPr>
          <w:p w:rsidR="00DF6455" w:rsidRPr="00874C42" w:rsidRDefault="00874C42" w:rsidP="00F70E1F">
            <w:pPr>
              <w:rPr>
                <w:highlight w:val="yellow"/>
              </w:rPr>
            </w:pPr>
            <w:r w:rsidRPr="00874C42">
              <w:rPr>
                <w:highlight w:val="yellow"/>
              </w:rPr>
              <w:t>Provozní protokoly</w:t>
            </w:r>
          </w:p>
          <w:p w:rsidR="00874C42" w:rsidRPr="00874C42" w:rsidRDefault="00874C42" w:rsidP="001E2000">
            <w:pPr>
              <w:rPr>
                <w:highlight w:val="yellow"/>
              </w:rPr>
            </w:pPr>
            <w:r w:rsidRPr="00874C42">
              <w:rPr>
                <w:highlight w:val="yellow"/>
              </w:rPr>
              <w:t>(IP adresy, webové požadavky, data prohlížeče)</w:t>
            </w:r>
          </w:p>
        </w:tc>
        <w:tc>
          <w:tcPr>
            <w:tcW w:w="1843" w:type="dxa"/>
            <w:vAlign w:val="center"/>
          </w:tcPr>
          <w:p w:rsidR="00DF6455" w:rsidRPr="00874C42" w:rsidRDefault="00874C42" w:rsidP="00F70E1F">
            <w:pPr>
              <w:rPr>
                <w:highlight w:val="yellow"/>
              </w:rPr>
            </w:pPr>
            <w:r w:rsidRPr="00874C42">
              <w:rPr>
                <w:highlight w:val="yellow"/>
              </w:rPr>
              <w:t>Zajištění provozní stability</w:t>
            </w:r>
          </w:p>
        </w:tc>
        <w:tc>
          <w:tcPr>
            <w:tcW w:w="2410" w:type="dxa"/>
            <w:vAlign w:val="center"/>
          </w:tcPr>
          <w:p w:rsidR="00EE403F" w:rsidRPr="00EE403F" w:rsidRDefault="00EE403F" w:rsidP="00F70E1F">
            <w:pPr>
              <w:rPr>
                <w:highlight w:val="yellow"/>
              </w:rPr>
            </w:pPr>
            <w:r w:rsidRPr="00EE403F">
              <w:rPr>
                <w:highlight w:val="yellow"/>
              </w:rPr>
              <w:t>Nezbytné pro splnění smlouvy</w:t>
            </w:r>
          </w:p>
          <w:p w:rsidR="00EE403F" w:rsidRPr="00874C42" w:rsidRDefault="00101312" w:rsidP="00EE403F">
            <w:pPr>
              <w:rPr>
                <w:highlight w:val="yellow"/>
              </w:rPr>
            </w:pPr>
            <w:r w:rsidRPr="00874C42">
              <w:rPr>
                <w:highlight w:val="yellow"/>
              </w:rPr>
              <w:t>Oprávněný zájem</w:t>
            </w:r>
          </w:p>
        </w:tc>
        <w:tc>
          <w:tcPr>
            <w:tcW w:w="1411" w:type="dxa"/>
            <w:vAlign w:val="center"/>
          </w:tcPr>
          <w:p w:rsidR="00DF6455" w:rsidRPr="00101312" w:rsidRDefault="00053D0F" w:rsidP="00F70E1F">
            <w:r w:rsidRPr="00874C42">
              <w:rPr>
                <w:highlight w:val="yellow"/>
              </w:rPr>
              <w:t>6</w:t>
            </w:r>
            <w:r w:rsidR="00101312" w:rsidRPr="00874C42">
              <w:rPr>
                <w:highlight w:val="yellow"/>
              </w:rPr>
              <w:t xml:space="preserve"> měsíců</w:t>
            </w:r>
          </w:p>
        </w:tc>
      </w:tr>
      <w:tr w:rsidR="00E60FB4" w:rsidRPr="00101312" w:rsidTr="00606DF5">
        <w:tc>
          <w:tcPr>
            <w:tcW w:w="3397" w:type="dxa"/>
            <w:vAlign w:val="center"/>
          </w:tcPr>
          <w:p w:rsidR="00E60FB4" w:rsidRPr="00E60FB4" w:rsidRDefault="00E60FB4" w:rsidP="00F70E1F">
            <w:pPr>
              <w:rPr>
                <w:i/>
              </w:rPr>
            </w:pPr>
            <w:r w:rsidRPr="00103DDB">
              <w:rPr>
                <w:i/>
                <w:highlight w:val="yellow"/>
              </w:rPr>
              <w:t>… doplňte další</w:t>
            </w:r>
          </w:p>
        </w:tc>
        <w:tc>
          <w:tcPr>
            <w:tcW w:w="1843" w:type="dxa"/>
            <w:vAlign w:val="center"/>
          </w:tcPr>
          <w:p w:rsidR="00E60FB4" w:rsidRPr="00101312" w:rsidRDefault="00E60FB4" w:rsidP="00F70E1F"/>
        </w:tc>
        <w:tc>
          <w:tcPr>
            <w:tcW w:w="2410" w:type="dxa"/>
            <w:vAlign w:val="center"/>
          </w:tcPr>
          <w:p w:rsidR="00E60FB4" w:rsidRDefault="00E60FB4" w:rsidP="00F70E1F"/>
        </w:tc>
        <w:tc>
          <w:tcPr>
            <w:tcW w:w="1411" w:type="dxa"/>
            <w:vAlign w:val="center"/>
          </w:tcPr>
          <w:p w:rsidR="00E60FB4" w:rsidRDefault="00E60FB4" w:rsidP="00F70E1F"/>
        </w:tc>
      </w:tr>
    </w:tbl>
    <w:p w:rsidR="00E6470D" w:rsidRDefault="002F2174" w:rsidP="00F70E1F">
      <w:pPr>
        <w:pStyle w:val="Nadpis2"/>
      </w:pPr>
      <w:r w:rsidRPr="002F2174">
        <w:t>Příjemci dat</w:t>
      </w:r>
    </w:p>
    <w:p w:rsidR="002F2174" w:rsidRPr="002F2174" w:rsidRDefault="002F2174" w:rsidP="002F2174">
      <w:r>
        <w:t xml:space="preserve">Máme zavedena </w:t>
      </w:r>
      <w:r w:rsidRPr="007C7138">
        <w:t xml:space="preserve">přísná pravidla stanovující, který </w:t>
      </w:r>
      <w:r w:rsidRPr="007C7138">
        <w:rPr>
          <w:highlight w:val="yellow"/>
        </w:rPr>
        <w:t>zaměstnanec či útvar</w:t>
      </w:r>
      <w:r w:rsidRPr="007C7138">
        <w:t xml:space="preserve"> může mít přístup k </w:t>
      </w:r>
      <w:r>
        <w:t>V</w:t>
      </w:r>
      <w:r w:rsidRPr="007C7138">
        <w:t xml:space="preserve">ašim osobním údajům a jaké osobní údaje může zpracovávat. Vaše osobní údaje zásadně nepředáváme </w:t>
      </w:r>
      <w:r>
        <w:t>3. stranám</w:t>
      </w:r>
      <w:r w:rsidRPr="007C7138">
        <w:t>, s výjimkou případů, kdy máme váš souhlas, ukládá nám to nebo nás k tomu opravňuje právní předpis nebo náš oprávněný zájem (například v případě dodavatelů nebo v případě požadavků orgánů činných v trestním řízení</w:t>
      </w:r>
      <w:r>
        <w:t>, zpracování a vyhodnocování provozu</w:t>
      </w:r>
      <w:r w:rsidRPr="007C7138">
        <w:t xml:space="preserve"> apod.).</w:t>
      </w:r>
    </w:p>
    <w:p w:rsidR="00CF7658" w:rsidRPr="002F2174" w:rsidRDefault="00CF7658" w:rsidP="00F70E1F">
      <w:pPr>
        <w:rPr>
          <w:highlight w:val="yellow"/>
        </w:rPr>
      </w:pPr>
      <w:r w:rsidRPr="002F2174">
        <w:rPr>
          <w:highlight w:val="yellow"/>
        </w:rPr>
        <w:t xml:space="preserve">V rámci </w:t>
      </w:r>
      <w:r w:rsidR="006C3CF6" w:rsidRPr="002F2174">
        <w:rPr>
          <w:highlight w:val="yellow"/>
        </w:rPr>
        <w:t>zpracování dat o návštěvnosti webu a vyhodnocení naší podnikatelské činnosti využíváme tzv. cookies soubory a systémy následují</w:t>
      </w:r>
      <w:r w:rsidR="006404FC" w:rsidRPr="002F2174">
        <w:rPr>
          <w:highlight w:val="yellow"/>
        </w:rPr>
        <w:t>cí</w:t>
      </w:r>
      <w:r w:rsidR="006C3CF6" w:rsidRPr="002F2174">
        <w:rPr>
          <w:highlight w:val="yellow"/>
        </w:rPr>
        <w:t>ch 3. stran pro zpracování sbíraných dat</w:t>
      </w:r>
      <w:r w:rsidR="006404FC" w:rsidRPr="002F2174">
        <w:rPr>
          <w:highlight w:val="yellow"/>
        </w:rPr>
        <w:t xml:space="preserve">. Vaše data jsou přitom anonymní a předávání se týká pouze </w:t>
      </w:r>
      <w:r w:rsidR="00B81781" w:rsidRPr="002F2174">
        <w:rPr>
          <w:highlight w:val="yellow"/>
        </w:rPr>
        <w:t>dat zjištěných měřícími kódy daných systémů</w:t>
      </w:r>
      <w:r w:rsidR="006C3CF6" w:rsidRPr="002F2174">
        <w:rPr>
          <w:highlight w:val="yellow"/>
        </w:rPr>
        <w:t>.</w:t>
      </w:r>
      <w:r w:rsidR="0053452F" w:rsidRPr="002F2174">
        <w:rPr>
          <w:highlight w:val="yellow"/>
        </w:rPr>
        <w:t xml:space="preserve"> Někteří poskytovatelé </w:t>
      </w:r>
      <w:r w:rsidR="00C35CC4">
        <w:rPr>
          <w:highlight w:val="yellow"/>
        </w:rPr>
        <w:t xml:space="preserve">přitom </w:t>
      </w:r>
      <w:r w:rsidR="0053452F" w:rsidRPr="002F2174">
        <w:rPr>
          <w:highlight w:val="yellow"/>
        </w:rPr>
        <w:t>mohou být usazeni v 3. zemích.</w:t>
      </w:r>
    </w:p>
    <w:p w:rsidR="005E3816" w:rsidRPr="002F2174" w:rsidRDefault="006404FC" w:rsidP="002F2174">
      <w:pPr>
        <w:pStyle w:val="Odstavecseseznamem"/>
        <w:rPr>
          <w:highlight w:val="yellow"/>
        </w:rPr>
      </w:pPr>
      <w:r w:rsidRPr="002F2174">
        <w:rPr>
          <w:highlight w:val="yellow"/>
        </w:rPr>
        <w:t>Statistické a analytické systémy (</w:t>
      </w:r>
      <w:r w:rsidR="005E3816" w:rsidRPr="002F2174">
        <w:rPr>
          <w:highlight w:val="yellow"/>
        </w:rPr>
        <w:t>Google</w:t>
      </w:r>
      <w:r w:rsidRPr="002F2174">
        <w:rPr>
          <w:highlight w:val="yellow"/>
        </w:rPr>
        <w:t xml:space="preserve"> Analytics,…)</w:t>
      </w:r>
    </w:p>
    <w:p w:rsidR="00CC7B86" w:rsidRPr="002F2174" w:rsidRDefault="006404FC" w:rsidP="002F2174">
      <w:pPr>
        <w:pStyle w:val="Odstavecseseznamem"/>
        <w:rPr>
          <w:highlight w:val="yellow"/>
        </w:rPr>
      </w:pPr>
      <w:r w:rsidRPr="002F2174">
        <w:rPr>
          <w:highlight w:val="yellow"/>
        </w:rPr>
        <w:t>Reklamní systémy (Google Adwords,</w:t>
      </w:r>
      <w:r w:rsidR="00CA010D" w:rsidRPr="002F2174">
        <w:rPr>
          <w:highlight w:val="yellow"/>
        </w:rPr>
        <w:t xml:space="preserve"> Sklik,</w:t>
      </w:r>
      <w:r w:rsidRPr="002F2174">
        <w:rPr>
          <w:highlight w:val="yellow"/>
        </w:rPr>
        <w:t xml:space="preserve"> </w:t>
      </w:r>
      <w:r w:rsidR="005E3816" w:rsidRPr="002F2174">
        <w:rPr>
          <w:highlight w:val="yellow"/>
        </w:rPr>
        <w:t>Facebook</w:t>
      </w:r>
      <w:r w:rsidRPr="002F2174">
        <w:rPr>
          <w:highlight w:val="yellow"/>
        </w:rPr>
        <w:t xml:space="preserve">, </w:t>
      </w:r>
      <w:r w:rsidR="00CA010D" w:rsidRPr="002F2174">
        <w:rPr>
          <w:highlight w:val="yellow"/>
        </w:rPr>
        <w:t>…</w:t>
      </w:r>
      <w:r w:rsidRPr="002F2174">
        <w:rPr>
          <w:highlight w:val="yellow"/>
        </w:rPr>
        <w:t>)</w:t>
      </w:r>
    </w:p>
    <w:p w:rsidR="0079748C" w:rsidRPr="002F2174" w:rsidRDefault="0079748C" w:rsidP="002F2174">
      <w:pPr>
        <w:pStyle w:val="Odstavecseseznamem"/>
        <w:rPr>
          <w:highlight w:val="yellow"/>
        </w:rPr>
      </w:pPr>
      <w:r w:rsidRPr="002F2174">
        <w:rPr>
          <w:highlight w:val="yellow"/>
        </w:rPr>
        <w:t>…</w:t>
      </w:r>
    </w:p>
    <w:p w:rsidR="00E6470D" w:rsidRDefault="00E6470D" w:rsidP="00F70E1F">
      <w:pPr>
        <w:pStyle w:val="Nadpis2"/>
      </w:pPr>
      <w:r>
        <w:t>Doba zpracování</w:t>
      </w:r>
    </w:p>
    <w:p w:rsidR="00F70E1F" w:rsidRDefault="00F02E17" w:rsidP="00F70E1F">
      <w:r>
        <w:t xml:space="preserve">Dle </w:t>
      </w:r>
      <w:r w:rsidR="007C0A3A">
        <w:t xml:space="preserve">platné legislativy (např. </w:t>
      </w:r>
      <w:r>
        <w:t xml:space="preserve">zákona </w:t>
      </w:r>
      <w:r w:rsidRPr="00E25212">
        <w:t>499/2004 Sb.</w:t>
      </w:r>
      <w:r>
        <w:t>, z</w:t>
      </w:r>
      <w:r w:rsidRPr="00E25212">
        <w:t>ákon o archivnictví a spisové službě</w:t>
      </w:r>
      <w:r w:rsidR="00D50718">
        <w:t xml:space="preserve">, zákon o DPH </w:t>
      </w:r>
      <w:r w:rsidR="00D50718" w:rsidRPr="00D50718">
        <w:t>č. 235/2004 Sb.</w:t>
      </w:r>
      <w:r w:rsidR="00D50718">
        <w:t xml:space="preserve">, zákon o účetnictví </w:t>
      </w:r>
      <w:r w:rsidR="00D50718" w:rsidRPr="00D50718">
        <w:t>č. 563/1991 Sb.</w:t>
      </w:r>
      <w:r w:rsidR="00D50718">
        <w:t xml:space="preserve"> </w:t>
      </w:r>
      <w:r w:rsidR="007C0A3A">
        <w:t xml:space="preserve">a dalších) </w:t>
      </w:r>
      <w:r>
        <w:t xml:space="preserve">jsme povinni uchovávat dokumenty ve stanovených lhůtách a dle zásad uchovávání údajů. Po uplynutí </w:t>
      </w:r>
      <w:r w:rsidR="0055057E">
        <w:t xml:space="preserve">stanovených dob budou </w:t>
      </w:r>
      <w:r>
        <w:t>Vaše osobní údaje nevratně smazány a zlikvidovány.</w:t>
      </w:r>
    </w:p>
    <w:p w:rsidR="00F02E17" w:rsidRDefault="00F02E17" w:rsidP="00F70E1F">
      <w:r>
        <w:t xml:space="preserve">Jakékoli osobní údaje, které </w:t>
      </w:r>
      <w:r w:rsidR="00D50718">
        <w:t xml:space="preserve">zpracováváme </w:t>
      </w:r>
      <w:r w:rsidR="00C65F3E">
        <w:t xml:space="preserve">výlučně </w:t>
      </w:r>
      <w:r w:rsidR="00D50718">
        <w:t>na základě Vašeho souhlasu</w:t>
      </w:r>
      <w:r w:rsidR="0077643B">
        <w:t>,</w:t>
      </w:r>
      <w:r w:rsidR="00D50718">
        <w:t xml:space="preserve"> </w:t>
      </w:r>
      <w:r>
        <w:t>bud</w:t>
      </w:r>
      <w:r w:rsidR="00C65F3E">
        <w:t xml:space="preserve">eme zpracovávat </w:t>
      </w:r>
      <w:r>
        <w:t>pouze do okamžiku</w:t>
      </w:r>
      <w:r w:rsidR="007E04D2">
        <w:t xml:space="preserve"> doručení písemného</w:t>
      </w:r>
      <w:r>
        <w:t xml:space="preserve"> </w:t>
      </w:r>
      <w:r w:rsidR="00D50718">
        <w:t xml:space="preserve">odvolání </w:t>
      </w:r>
      <w:r>
        <w:t>Vašeho</w:t>
      </w:r>
      <w:r w:rsidR="00D50718">
        <w:t xml:space="preserve"> souhlasu</w:t>
      </w:r>
      <w:r w:rsidR="008B101E">
        <w:t>, popř. využití některého automatizovaného nástroje na našem webu (např. odhlášení novinek)</w:t>
      </w:r>
      <w:r w:rsidR="00F70E1F">
        <w:t>.</w:t>
      </w:r>
    </w:p>
    <w:p w:rsidR="00E74C23" w:rsidRPr="004C2A60" w:rsidRDefault="00E74C23" w:rsidP="00E74C23">
      <w:pPr>
        <w:pStyle w:val="Nadpis2"/>
      </w:pPr>
      <w:r w:rsidRPr="004C2A60">
        <w:lastRenderedPageBreak/>
        <w:t xml:space="preserve">Nechcete nebo nemůžete nám své údaje poskytnout? </w:t>
      </w:r>
    </w:p>
    <w:p w:rsidR="00E74C23" w:rsidRDefault="00E74C23" w:rsidP="00F70E1F">
      <w:r w:rsidRPr="004C2A60">
        <w:t xml:space="preserve">Osobní údaje, které od </w:t>
      </w:r>
      <w:r w:rsidR="00D50718">
        <w:t>V</w:t>
      </w:r>
      <w:r w:rsidRPr="004C2A60">
        <w:t xml:space="preserve">ás požadujeme, nám můžete odmítnout poskytnout. Pokud jde ale o takové údaje, jejichž poskytnutí je z </w:t>
      </w:r>
      <w:r w:rsidR="00D50718">
        <w:t>V</w:t>
      </w:r>
      <w:r w:rsidRPr="004C2A60">
        <w:t xml:space="preserve">aší strany </w:t>
      </w:r>
      <w:r w:rsidR="00D50718">
        <w:t>nezbytné pro poskytování našich služeb</w:t>
      </w:r>
      <w:r w:rsidRPr="004C2A60">
        <w:t xml:space="preserve">, nemůžeme vám související službu poskytnout. </w:t>
      </w:r>
    </w:p>
    <w:p w:rsidR="00874C42" w:rsidRPr="004C2A60" w:rsidRDefault="00655A3F" w:rsidP="00874C42">
      <w:pPr>
        <w:pStyle w:val="Nadpis2"/>
      </w:pPr>
      <w:r>
        <w:t>Provozní</w:t>
      </w:r>
      <w:r w:rsidR="004416E7">
        <w:t xml:space="preserve"> </w:t>
      </w:r>
      <w:r w:rsidR="00874C42" w:rsidRPr="004C2A60">
        <w:t>protokoly</w:t>
      </w:r>
    </w:p>
    <w:p w:rsidR="00874C42" w:rsidRPr="004C2A60" w:rsidRDefault="00874C42" w:rsidP="00874C42">
      <w:r w:rsidRPr="004C2A60">
        <w:t xml:space="preserve">Pokud navštívíte naše webové stránky, naše servery (stejně jako většina webových stránek) automaticky zaznamenávají požadavky na naše webové stránky. Tyto protokoly serverů obvykle obsahují informace o vašem webovém požadavku, IP adrese, </w:t>
      </w:r>
      <w:r w:rsidR="004B0C0A">
        <w:t>údajích</w:t>
      </w:r>
      <w:r w:rsidRPr="004C2A60">
        <w:t xml:space="preserve"> prohlížeče, jazyku prohlížeče a datu a čase požadavku. Dále mohou také obsahovat jeden či více souborů cookie, které jednoznačně identifikují váš prohlížeč. Přístup k těmto informacím mají pouze administrátoři a tato data nikdy nebudou využita k přímé identifikaci (slouží k odhalení technických problémů).</w:t>
      </w:r>
    </w:p>
    <w:p w:rsidR="002F2174" w:rsidRDefault="002F2174" w:rsidP="002F2174">
      <w:pPr>
        <w:pStyle w:val="Nadpis2"/>
      </w:pPr>
      <w:r w:rsidRPr="007C0A3A">
        <w:rPr>
          <w:highlight w:val="yellow"/>
        </w:rPr>
        <w:t>Automatizované zpracování a profilování (je-li)</w:t>
      </w:r>
    </w:p>
    <w:p w:rsidR="00874C42" w:rsidRPr="002F2174" w:rsidRDefault="002F2174" w:rsidP="002F2174">
      <w:pPr>
        <w:rPr>
          <w:i/>
        </w:rPr>
      </w:pPr>
      <w:r w:rsidRPr="004530BB">
        <w:rPr>
          <w:i/>
        </w:rPr>
        <w:t>Popište v případě, že dochází k automatizovanému rozhodování, včetně profilování, uvedenému v čl. 22 odst. 1 a 4 GDPR, a přinejmenším v těchto případech smysluplné informace týkající se použitého postupu, jakož i významu a předpokládaných důsledků takového zpracování pro subjekt údajů.</w:t>
      </w:r>
    </w:p>
    <w:p w:rsidR="00E6470D" w:rsidRPr="002F2174" w:rsidRDefault="00E6470D" w:rsidP="002F2174">
      <w:pPr>
        <w:pStyle w:val="Nadpis1"/>
      </w:pPr>
      <w:r w:rsidRPr="002F2174">
        <w:t>Vaše práva</w:t>
      </w:r>
    </w:p>
    <w:p w:rsidR="00ED1F9C" w:rsidRPr="004C2A60" w:rsidRDefault="00497A25" w:rsidP="00ED1F9C">
      <w:pPr>
        <w:pStyle w:val="Nadpis2"/>
      </w:pPr>
      <w:r>
        <w:t xml:space="preserve">Právo na přístup k údajům, </w:t>
      </w:r>
      <w:r w:rsidR="00ED1F9C" w:rsidRPr="004C2A60">
        <w:t xml:space="preserve">které </w:t>
      </w:r>
      <w:r>
        <w:t>o vás zpracováváme</w:t>
      </w:r>
      <w:r w:rsidR="00ED1F9C" w:rsidRPr="004C2A60">
        <w:t xml:space="preserve"> </w:t>
      </w:r>
    </w:p>
    <w:p w:rsidR="00ED1F9C" w:rsidRPr="004C2A60" w:rsidRDefault="00ED1F9C" w:rsidP="00ED1F9C">
      <w:r w:rsidRPr="004C2A60">
        <w:t>Máte právo na přístup k údajům a další související informace. Práva třetích stran v</w:t>
      </w:r>
      <w:r w:rsidR="00497A25">
        <w:t>šak tímto nesmí být dotčena. Vaše</w:t>
      </w:r>
      <w:r w:rsidRPr="004C2A60">
        <w:t xml:space="preserve"> údaje </w:t>
      </w:r>
      <w:r w:rsidR="00497A25">
        <w:t xml:space="preserve">Vám předáme </w:t>
      </w:r>
      <w:r w:rsidRPr="004C2A60">
        <w:t xml:space="preserve">zásadně elektronickou formou výpisů po prokazatelném ověření </w:t>
      </w:r>
      <w:r>
        <w:t xml:space="preserve">Vaší </w:t>
      </w:r>
      <w:r w:rsidRPr="004C2A60">
        <w:t>totožnosti</w:t>
      </w:r>
      <w:r w:rsidR="00497A25">
        <w:t xml:space="preserve"> pro zachování ochrany ostatních subjektů údajů.</w:t>
      </w:r>
    </w:p>
    <w:p w:rsidR="00ED1F9C" w:rsidRPr="004C2A60" w:rsidRDefault="008B1D0E" w:rsidP="00ED1F9C">
      <w:pPr>
        <w:pStyle w:val="Nadpis2"/>
      </w:pPr>
      <w:r>
        <w:t>Právo na opravu</w:t>
      </w:r>
      <w:r w:rsidR="00ED1F9C" w:rsidRPr="004C2A60">
        <w:t xml:space="preserve"> </w:t>
      </w:r>
    </w:p>
    <w:p w:rsidR="00ED1F9C" w:rsidRPr="004C2A60" w:rsidRDefault="00ED1F9C" w:rsidP="00ED1F9C">
      <w:r w:rsidRPr="004C2A60">
        <w:t xml:space="preserve">V případě, že jsou vaše údaje nesprávné, nepřesné, </w:t>
      </w:r>
      <w:r>
        <w:t>máte právo si vyžádat jejich opravu</w:t>
      </w:r>
      <w:r w:rsidR="00F17052">
        <w:t>. S </w:t>
      </w:r>
      <w:r w:rsidRPr="004C2A60">
        <w:t xml:space="preserve">přihlédnutím k účelům, pro které jsou údaje zpracovávány, máte právo, abychom také doplnili neúplné údaje. </w:t>
      </w:r>
    </w:p>
    <w:p w:rsidR="00ED1F9C" w:rsidRPr="004C2A60" w:rsidRDefault="00AF1363" w:rsidP="00ED1F9C">
      <w:pPr>
        <w:pStyle w:val="Nadpis2"/>
      </w:pPr>
      <w:r>
        <w:t>Právo na výmaz (být zapomenut)</w:t>
      </w:r>
    </w:p>
    <w:p w:rsidR="00ED1F9C" w:rsidRPr="004C2A60" w:rsidRDefault="00ED1F9C" w:rsidP="00ED1F9C">
      <w:r w:rsidRPr="004C2A60">
        <w:t xml:space="preserve">Máte právo na výmaz osobních údajů, pokud je naše zpracování neoprávněné. </w:t>
      </w:r>
    </w:p>
    <w:p w:rsidR="00ED1F9C" w:rsidRPr="004C2A60" w:rsidRDefault="00AF125E" w:rsidP="00ED1F9C">
      <w:pPr>
        <w:pStyle w:val="Nadpis2"/>
      </w:pPr>
      <w:r>
        <w:t>Právo na omezení zpracování</w:t>
      </w:r>
    </w:p>
    <w:p w:rsidR="00ED1F9C" w:rsidRPr="004C2A60" w:rsidRDefault="00A27472" w:rsidP="00ED1F9C">
      <w:r>
        <w:t xml:space="preserve">Máte právo </w:t>
      </w:r>
      <w:r w:rsidR="00AF125E">
        <w:t>žádat</w:t>
      </w:r>
      <w:r>
        <w:t xml:space="preserve"> </w:t>
      </w:r>
      <w:r w:rsidR="00ED1F9C">
        <w:t>omezení zpracování Vašich</w:t>
      </w:r>
      <w:r>
        <w:t xml:space="preserve"> údajů </w:t>
      </w:r>
      <w:r w:rsidR="00AF125E">
        <w:t>dle čl. 18 GDPR</w:t>
      </w:r>
      <w:r>
        <w:t xml:space="preserve">. </w:t>
      </w:r>
    </w:p>
    <w:p w:rsidR="00E74C23" w:rsidRDefault="00E74C23" w:rsidP="00ED1F9C">
      <w:pPr>
        <w:pStyle w:val="Nadpis2"/>
      </w:pPr>
      <w:r w:rsidRPr="00E74C23">
        <w:rPr>
          <w:highlight w:val="yellow"/>
        </w:rPr>
        <w:t>Právo na přenositelnost údajů (pouze při automatizovaném zpracování)</w:t>
      </w:r>
    </w:p>
    <w:p w:rsidR="00E74C23" w:rsidRPr="00E74C23" w:rsidRDefault="00E74C23" w:rsidP="00E74C23">
      <w:r>
        <w:t xml:space="preserve">Máte právo získat Vaše osobní údaje, které jste nám </w:t>
      </w:r>
      <w:r w:rsidRPr="00E74C23">
        <w:t>poskytl, ve strukturovaném, běžně používaném a strojově čitelném formátu, a právo předat tyto údaje jinému správci</w:t>
      </w:r>
      <w:r>
        <w:t>, pokud je zpracování prováděno automatizovaně.</w:t>
      </w:r>
    </w:p>
    <w:p w:rsidR="00ED1F9C" w:rsidRPr="004C2A60" w:rsidRDefault="008768DF" w:rsidP="00ED1F9C">
      <w:pPr>
        <w:pStyle w:val="Nadpis2"/>
      </w:pPr>
      <w:r>
        <w:t>Právo odvolat souhlas</w:t>
      </w:r>
    </w:p>
    <w:p w:rsidR="00ED1F9C" w:rsidRPr="004C2A60" w:rsidRDefault="00ED1F9C" w:rsidP="00ED1F9C">
      <w:r w:rsidRPr="004C2A60">
        <w:t xml:space="preserve">V případech, kdy ke zpracování vašich údajů vyžadujeme </w:t>
      </w:r>
      <w:r w:rsidR="008768DF">
        <w:t>V</w:t>
      </w:r>
      <w:r w:rsidRPr="004C2A60">
        <w:t xml:space="preserve">áš souhlas, jste oprávněni tento souhlas kdykoli odvolat. Odvolání souhlasu nemá vliv na zpracování vašich údajů po dobu, co byl tento souhlas vámi platně udělen, ani na zpracování vašich údajů z jiných právních důvodů, pokud se aplikují (např. dodržování právních povinností nebo pro účely našich oprávněných zájmů). </w:t>
      </w:r>
    </w:p>
    <w:p w:rsidR="00ED1F9C" w:rsidRPr="004C2A60" w:rsidRDefault="00ED1F9C" w:rsidP="00ED1F9C">
      <w:pPr>
        <w:pStyle w:val="Nadpis2"/>
      </w:pPr>
      <w:r w:rsidRPr="004C2A60">
        <w:lastRenderedPageBreak/>
        <w:t xml:space="preserve">Chcete omezit marketing? </w:t>
      </w:r>
    </w:p>
    <w:p w:rsidR="00ED1F9C" w:rsidRPr="004C2A60" w:rsidRDefault="00ED1F9C" w:rsidP="00ED1F9C">
      <w:r w:rsidRPr="004C2A60">
        <w:t xml:space="preserve">Pokud jste nám udělil souhlas pro marketing nebo vám z jiného oprávněného titulu od nás chodí obchodní nabídky, můžete svůj souhlas kdykoli odvolat nebo se ze zasílání nabídek odhlásit následujícími způsoby: </w:t>
      </w:r>
    </w:p>
    <w:p w:rsidR="00ED1F9C" w:rsidRPr="004C2A60" w:rsidRDefault="00ED1F9C" w:rsidP="006D6B41">
      <w:pPr>
        <w:pStyle w:val="Odstavecseseznamem"/>
        <w:numPr>
          <w:ilvl w:val="0"/>
          <w:numId w:val="1"/>
        </w:numPr>
      </w:pPr>
      <w:r w:rsidRPr="004C2A60">
        <w:t>přímo v našich obchodních sděleních je včleněna možnost zastavení jejich zasílání;</w:t>
      </w:r>
    </w:p>
    <w:p w:rsidR="00ED1F9C" w:rsidRPr="004C2A60" w:rsidRDefault="00BE2717" w:rsidP="006D6B41">
      <w:pPr>
        <w:pStyle w:val="Odstavecseseznamem"/>
        <w:numPr>
          <w:ilvl w:val="0"/>
          <w:numId w:val="1"/>
        </w:numPr>
      </w:pPr>
      <w:r>
        <w:t>můžete nám napsat, že odvoláváte Váš souhlas.</w:t>
      </w:r>
    </w:p>
    <w:p w:rsidR="00ED1F9C" w:rsidRPr="004C2A60" w:rsidRDefault="00ED1F9C" w:rsidP="00ED1F9C">
      <w:r w:rsidRPr="004C2A60">
        <w:t>Dovolujeme si upozornit, že pokud omezíte marketing, můžeme vás nadále kontaktovat kvůli realizaci objednávek, tedy můžeme stále využívat váš kontakt za účelem zasílání informací souvisejících s uskutečněnými objednávkami a pr</w:t>
      </w:r>
      <w:r w:rsidR="00E66253">
        <w:t>o jiné účely, než je marketing.</w:t>
      </w:r>
    </w:p>
    <w:p w:rsidR="00ED1F9C" w:rsidRPr="004C2A60" w:rsidRDefault="00ED1F9C" w:rsidP="00ED1F9C">
      <w:r w:rsidRPr="004C2A60">
        <w:t>Návštěvníci našich internetových stránek mohou svůj souhlas se zpracováním cookies odvolat postupem uvedeným na internetových stránkách.</w:t>
      </w:r>
    </w:p>
    <w:p w:rsidR="00ED1F9C" w:rsidRDefault="009F3D64" w:rsidP="002F2174">
      <w:pPr>
        <w:pStyle w:val="Nadpis1"/>
      </w:pPr>
      <w:r>
        <w:t>Vaše ochrana</w:t>
      </w:r>
    </w:p>
    <w:p w:rsidR="00A7197F" w:rsidRDefault="00A7197F" w:rsidP="00F70E1F">
      <w:r>
        <w:t xml:space="preserve">Pokud se domníváte, že jakékoli osobní údaje, které o Vás vedeme, jsou nesprávné nebo neúplné, </w:t>
      </w:r>
      <w:r w:rsidR="009F3D64">
        <w:t>nebo chcete uplatnit, kterékoli ze svých práv, obraťte se na nás.</w:t>
      </w:r>
    </w:p>
    <w:p w:rsidR="00A7197F" w:rsidRDefault="00A7197F" w:rsidP="00F70E1F">
      <w:r>
        <w:t xml:space="preserve">Pokud se domníváte, že s Vašimi osobními údaji nebylo zacházeno přiměřeně podle zákona, můžete kontaktovat </w:t>
      </w:r>
      <w:r w:rsidR="00F70E1F">
        <w:t>Úřad pro ochranu osobních údajů</w:t>
      </w:r>
      <w:r>
        <w:t xml:space="preserve"> a podat stížnost.</w:t>
      </w:r>
    </w:p>
    <w:p w:rsidR="00A7197F" w:rsidRDefault="00A7197F" w:rsidP="00F70E1F">
      <w:r>
        <w:t xml:space="preserve">Na ochranu soukromí a osobních údajů dohlíží: </w:t>
      </w:r>
    </w:p>
    <w:p w:rsidR="004A6EC9" w:rsidRDefault="00A7197F" w:rsidP="004A6EC9">
      <w:r w:rsidRPr="000C2E8B">
        <w:rPr>
          <w:b/>
        </w:rPr>
        <w:t>Ú</w:t>
      </w:r>
      <w:r w:rsidR="00F70E1F" w:rsidRPr="000C2E8B">
        <w:rPr>
          <w:b/>
        </w:rPr>
        <w:t>řad pro ochranu osobních údajů</w:t>
      </w:r>
      <w:r w:rsidR="00F70E1F">
        <w:br/>
      </w:r>
      <w:r>
        <w:t>adresa: P</w:t>
      </w:r>
      <w:r w:rsidR="00F70E1F">
        <w:t>plk. Sochora 27, 170 00 Praha 7</w:t>
      </w:r>
      <w:r w:rsidR="00F70E1F">
        <w:br/>
      </w:r>
      <w:r>
        <w:t xml:space="preserve">tel.: 234 665 111 web: </w:t>
      </w:r>
      <w:hyperlink r:id="rId8" w:history="1">
        <w:r w:rsidR="00377F36">
          <w:rPr>
            <w:rStyle w:val="Hypertextovodkaz"/>
          </w:rPr>
          <w:t>https://www.uoou.cz/</w:t>
        </w:r>
      </w:hyperlink>
      <w:r w:rsidR="00F70E1F">
        <w:t xml:space="preserve"> </w:t>
      </w:r>
    </w:p>
    <w:p w:rsidR="001F1D3E" w:rsidRDefault="001F1D3E">
      <w:pPr>
        <w:spacing w:before="0" w:after="160" w:line="259" w:lineRule="auto"/>
        <w:rPr>
          <w:rFonts w:asciiTheme="majorHAnsi" w:eastAsiaTheme="majorEastAsia" w:hAnsiTheme="majorHAnsi" w:cstheme="majorBidi"/>
          <w:b/>
          <w:color w:val="2E74B5" w:themeColor="accent1" w:themeShade="BF"/>
          <w:sz w:val="32"/>
          <w:szCs w:val="32"/>
          <w:highlight w:val="yellow"/>
          <w:lang w:eastAsia="en-US"/>
        </w:rPr>
      </w:pPr>
      <w:r>
        <w:rPr>
          <w:highlight w:val="yellow"/>
        </w:rPr>
        <w:br w:type="page"/>
      </w:r>
    </w:p>
    <w:p w:rsidR="00EC57F6" w:rsidRDefault="00EC57F6" w:rsidP="004A6EC9">
      <w:pPr>
        <w:pStyle w:val="Nadpis1"/>
      </w:pPr>
      <w:r w:rsidRPr="00E8090F">
        <w:rPr>
          <w:highlight w:val="yellow"/>
        </w:rPr>
        <w:lastRenderedPageBreak/>
        <w:t>Cookies</w:t>
      </w:r>
      <w:r w:rsidR="00E8090F">
        <w:t xml:space="preserve"> </w:t>
      </w:r>
      <w:r w:rsidR="001F1D3E">
        <w:t>(volitelné)</w:t>
      </w:r>
    </w:p>
    <w:p w:rsidR="00874C42" w:rsidRPr="00874C42" w:rsidRDefault="00D1683E" w:rsidP="00874C42">
      <w:pPr>
        <w:rPr>
          <w:lang w:eastAsia="en-US"/>
        </w:rPr>
      </w:pPr>
      <w:r>
        <w:t xml:space="preserve">Používáním webu udělujete informativní souhlas </w:t>
      </w:r>
      <w:r w:rsidR="00874C42" w:rsidRPr="004C2A60">
        <w:t xml:space="preserve">s využitím cookies </w:t>
      </w:r>
      <w:r w:rsidR="00874C42" w:rsidRPr="00D1683E">
        <w:rPr>
          <w:highlight w:val="yellow"/>
        </w:rPr>
        <w:t>pomocí lišty</w:t>
      </w:r>
      <w:r w:rsidR="00874C42" w:rsidRPr="004C2A60">
        <w:t xml:space="preserve"> </w:t>
      </w:r>
      <w:r w:rsidR="00874C42" w:rsidRPr="00D1683E">
        <w:rPr>
          <w:highlight w:val="yellow"/>
        </w:rPr>
        <w:t>v horní části prohlížeče</w:t>
      </w:r>
      <w:r w:rsidR="00874C42" w:rsidRPr="004C2A60">
        <w:t xml:space="preserve"> (podle Evropské směrnice č. 2002/58/ES o zpracování osobních údajů a ochraně soukromí v odvětví elektronických komunikací, resp. podle její novelizace směrnicí č. 2009/136/ES, v ČR transponované zákonem č. </w:t>
      </w:r>
      <w:hyperlink r:id="rId9" w:history="1">
        <w:r w:rsidR="00874C42" w:rsidRPr="004C2A60">
          <w:rPr>
            <w:rStyle w:val="Hypertextovodkaz"/>
          </w:rPr>
          <w:t>468/2011</w:t>
        </w:r>
      </w:hyperlink>
      <w:r w:rsidR="00874C42" w:rsidRPr="004C2A60">
        <w:t xml:space="preserve"> Sb., který s účinností od 1. ledna 2012 novelizoval zákon č. </w:t>
      </w:r>
      <w:hyperlink r:id="rId10" w:history="1">
        <w:r w:rsidR="00874C42" w:rsidRPr="004C2A60">
          <w:rPr>
            <w:rStyle w:val="Hypertextovodkaz"/>
          </w:rPr>
          <w:t>127/2005</w:t>
        </w:r>
      </w:hyperlink>
      <w:r w:rsidR="00874C42" w:rsidRPr="004C2A60">
        <w:t xml:space="preserve"> Sb., o elektronických komunikacích (dále jen „ZoEK“)), nebo používáním webu. Podle směrnice jde zejména o využívání cookies (tzv. "session cookies")</w:t>
      </w:r>
      <w:r>
        <w:t>.</w:t>
      </w:r>
    </w:p>
    <w:p w:rsidR="00EC57F6" w:rsidRPr="004C2A60" w:rsidRDefault="00EC57F6" w:rsidP="00EC57F6">
      <w:pPr>
        <w:pStyle w:val="Nadpis2"/>
      </w:pPr>
      <w:r w:rsidRPr="004C2A60">
        <w:t>Co to jsou „cookies“?</w:t>
      </w:r>
    </w:p>
    <w:p w:rsidR="00EC57F6" w:rsidRPr="004C2A60" w:rsidRDefault="00EC57F6" w:rsidP="00EC57F6">
      <w:r w:rsidRPr="004C2A60">
        <w:t>„Cookies“ jsou malé datové soubory používané jako jedinečné identifikátory</w:t>
      </w:r>
      <w:r w:rsidR="006C529F">
        <w:t xml:space="preserve"> v komunikaci aplikací</w:t>
      </w:r>
      <w:r w:rsidR="00D1683E">
        <w:t xml:space="preserve"> s</w:t>
      </w:r>
      <w:r w:rsidR="000E0341">
        <w:t xml:space="preserve"> Vaším webovým prohlížečem</w:t>
      </w:r>
      <w:r w:rsidRPr="004C2A60">
        <w:t>. Soubor cookie obsahuje anonymní informace. Cookies využívá pro svou činnost naprostá většina webových stránek.</w:t>
      </w:r>
    </w:p>
    <w:p w:rsidR="00EC57F6" w:rsidRPr="004C2A60" w:rsidRDefault="00EC57F6" w:rsidP="00EC57F6">
      <w:r w:rsidRPr="004C2A60">
        <w:t>Soubory cookies mohou být nastaveny webovými stránkami, které navštěvujete („naše cookies“), nebo mohou být nastaveny organizací, která není vlastníkem webových stránek, jež si prohlížíte („cookies třetí strany“). Například mohou být nastaveny jinými webovými stránkami, které spouštějí obsah na stránce, kterou si prohlížíte, nebo nezávislou analytickou společností. Webové stránky mohou používat reklamní sítě třetí osoby k poskytování cílené reklamy. Tyto cookies mohou mít možnost sledovat vaše prohlížení různých stránek.</w:t>
      </w:r>
    </w:p>
    <w:p w:rsidR="00EC57F6" w:rsidRPr="00E8090F" w:rsidRDefault="00EC57F6" w:rsidP="00EC57F6">
      <w:pPr>
        <w:pStyle w:val="Nadpis2"/>
      </w:pPr>
      <w:r w:rsidRPr="00E8090F">
        <w:t>Jak používáme cookies?</w:t>
      </w:r>
    </w:p>
    <w:p w:rsidR="00EC57F6" w:rsidRPr="00E8090F" w:rsidRDefault="00EC57F6" w:rsidP="00D1683E">
      <w:r w:rsidRPr="00E8090F">
        <w:t>Soubory cookies používáme ke zlepšení vašich uživatelských zkušeností</w:t>
      </w:r>
      <w:r w:rsidR="00D1683E" w:rsidRPr="00E8090F">
        <w:t xml:space="preserve"> s webem</w:t>
      </w:r>
      <w:r w:rsidRPr="00E8090F">
        <w:t xml:space="preserve"> tak, že webovým stránkám umožníme, aby identifikovaly</w:t>
      </w:r>
      <w:r w:rsidR="00D1683E" w:rsidRPr="00E8090F">
        <w:t xml:space="preserve"> Váš prohlížeč</w:t>
      </w:r>
      <w:r w:rsidRPr="00E8090F">
        <w:t xml:space="preserve">, buď po dobu trvání vaší návštěvy (za použití relačních cookies), nebo pro opakované návštěvy (za použití trvalých cookies). </w:t>
      </w:r>
    </w:p>
    <w:p w:rsidR="00D1683E" w:rsidRPr="00E8090F" w:rsidRDefault="00D1683E" w:rsidP="00EC57F6">
      <w:r w:rsidRPr="00E8090F">
        <w:t>Toto je užitečné např. při zobrazení nákupního košíku, historie procházení, skrytí obchodního sdělení, přihlášení apod.</w:t>
      </w:r>
    </w:p>
    <w:p w:rsidR="00EC57F6" w:rsidRPr="004C2A60" w:rsidRDefault="00EC57F6" w:rsidP="00EC57F6">
      <w:r w:rsidRPr="00E8090F">
        <w:t>Naše webové stránky rovněž používají cookies pro behaviorálně cílenou reklamu, což nám umožňuje upravit reklamu a zajistit, že pro vás bude relevantní, a to na základě oblastí, které na naší webové stránce prohlížíte, a geografického umístění vaší adresy IP. Tyto cookies jsou umístěny reklamními sítěmi třetích osob s naším souhlasem.</w:t>
      </w:r>
    </w:p>
    <w:p w:rsidR="00EC57F6" w:rsidRPr="004C2A60" w:rsidRDefault="00EC57F6" w:rsidP="00EC57F6">
      <w:pPr>
        <w:pStyle w:val="Nadpis2"/>
      </w:pPr>
      <w:r w:rsidRPr="004C2A60">
        <w:t>K čemu cookies používáme</w:t>
      </w:r>
    </w:p>
    <w:p w:rsidR="00EC57F6" w:rsidRPr="004C2A60" w:rsidRDefault="00EC57F6" w:rsidP="00EC57F6">
      <w:r w:rsidRPr="004C2A60">
        <w:t>Na našem webu používáme tyto cookies:</w:t>
      </w:r>
    </w:p>
    <w:p w:rsidR="00EC57F6" w:rsidRPr="004C2A60" w:rsidRDefault="00EC57F6" w:rsidP="00BD3D6D">
      <w:pPr>
        <w:pStyle w:val="Odstavecseseznamem"/>
        <w:numPr>
          <w:ilvl w:val="0"/>
          <w:numId w:val="1"/>
        </w:numPr>
      </w:pPr>
      <w:r w:rsidRPr="004C2A60">
        <w:t>Technické – první strany, krátkodobé. Zajišťují základní technickou funkčnost webu, tj. přihlašování, zapamatování si nastavení, využívání služeb apod.</w:t>
      </w:r>
    </w:p>
    <w:p w:rsidR="00EC57F6" w:rsidRPr="004C2A60" w:rsidRDefault="00EC57F6" w:rsidP="00BD3D6D">
      <w:pPr>
        <w:pStyle w:val="Odstavecseseznamem"/>
        <w:numPr>
          <w:ilvl w:val="0"/>
          <w:numId w:val="1"/>
        </w:numPr>
      </w:pPr>
      <w:r w:rsidRPr="004C2A60">
        <w:t>Statistické a diagnostické (např. Google Analytics) – první strany, dlouhodobé. Jsou využity ke generování anonymních statistik o používání webu.</w:t>
      </w:r>
    </w:p>
    <w:p w:rsidR="00EC57F6" w:rsidRPr="004C2A60" w:rsidRDefault="00EC57F6" w:rsidP="00BD3D6D">
      <w:pPr>
        <w:pStyle w:val="Odstavecseseznamem"/>
        <w:numPr>
          <w:ilvl w:val="0"/>
          <w:numId w:val="1"/>
        </w:numPr>
      </w:pPr>
      <w:r w:rsidRPr="004C2A60">
        <w:t>Reklamní - první i třetí strany. Jsou využívány pro behaviorální cílení reklamy podle zájmů. Když už se reklama musí zobrazovat (jako hlavní příjem pro web a tvorbu jeho obsahu), tak ať se uživateli / čtenáři zobrazují nabídky, které jej mohou skutečně zajímat.</w:t>
      </w:r>
    </w:p>
    <w:p w:rsidR="00EC57F6" w:rsidRPr="004C2A60" w:rsidRDefault="00EC57F6" w:rsidP="00EC57F6">
      <w:pPr>
        <w:pStyle w:val="Nadpis2"/>
      </w:pPr>
      <w:r w:rsidRPr="004C2A60">
        <w:t>Co dělat, když nechcete používat soubory cookies</w:t>
      </w:r>
    </w:p>
    <w:p w:rsidR="00EC57F6" w:rsidRPr="004C2A60" w:rsidRDefault="00EC57F6" w:rsidP="00EC57F6">
      <w:r w:rsidRPr="004C2A60">
        <w:t>Souhlas s umístěním souborů cookies je dobrovolný. Budete-li si to přát, můžete zablokovat některé nebo všechny soubory cookies nebo vymazat cookies, které již byly nastaveny. Všechny podrobnosti ohledně správy cookies a možností jejich blokování v různých typech webových prohlížečů můžete najít na stránce www.aboutcookies.org, nebo</w:t>
      </w:r>
    </w:p>
    <w:p w:rsidR="00EC57F6" w:rsidRPr="004C2A60" w:rsidRDefault="00D760FD" w:rsidP="00BD3D6D">
      <w:pPr>
        <w:pStyle w:val="Odstavecseseznamem"/>
        <w:numPr>
          <w:ilvl w:val="0"/>
          <w:numId w:val="1"/>
        </w:numPr>
      </w:pPr>
      <w:r>
        <w:t>Internet </w:t>
      </w:r>
      <w:r w:rsidRPr="00D760FD">
        <w:t>Explorer:</w:t>
      </w:r>
      <w:r>
        <w:rPr>
          <w:b/>
        </w:rPr>
        <w:t xml:space="preserve"> </w:t>
      </w:r>
      <w:hyperlink r:id="rId11" w:history="1">
        <w:r w:rsidRPr="00B8336F">
          <w:rPr>
            <w:rStyle w:val="Hypertextovodkaz"/>
          </w:rPr>
          <w:t>https://support.microsoft.com/cs-cz/help/17442/windows-internet-explorer-delete-manage-cookies</w:t>
        </w:r>
      </w:hyperlink>
      <w:r w:rsidR="00EC57F6" w:rsidRPr="004C2A60">
        <w:t>;</w:t>
      </w:r>
    </w:p>
    <w:p w:rsidR="00EC57F6" w:rsidRPr="004C2A60" w:rsidRDefault="00D760FD" w:rsidP="00BD3D6D">
      <w:pPr>
        <w:pStyle w:val="Odstavecseseznamem"/>
        <w:numPr>
          <w:ilvl w:val="0"/>
          <w:numId w:val="1"/>
        </w:numPr>
      </w:pPr>
      <w:r w:rsidRPr="004C2A60">
        <w:t>Mozzilla/Firefox</w:t>
      </w:r>
      <w:r>
        <w:t>:</w:t>
      </w:r>
      <w:r w:rsidRPr="004C2A60">
        <w:t xml:space="preserve"> </w:t>
      </w:r>
      <w:hyperlink r:id="rId12" w:history="1">
        <w:r w:rsidRPr="00B8336F">
          <w:rPr>
            <w:rStyle w:val="Hypertextovodkaz"/>
          </w:rPr>
          <w:t>https://support.mozilla.org/cs/kb/povoleni-zakazani-cookies</w:t>
        </w:r>
      </w:hyperlink>
      <w:r>
        <w:t xml:space="preserve"> </w:t>
      </w:r>
    </w:p>
    <w:p w:rsidR="00EC57F6" w:rsidRPr="004C2A60" w:rsidRDefault="00D760FD" w:rsidP="00BD3D6D">
      <w:pPr>
        <w:pStyle w:val="Odstavecseseznamem"/>
        <w:numPr>
          <w:ilvl w:val="0"/>
          <w:numId w:val="1"/>
        </w:numPr>
      </w:pPr>
      <w:r>
        <w:lastRenderedPageBreak/>
        <w:t xml:space="preserve">Chrome: </w:t>
      </w:r>
      <w:hyperlink r:id="rId13" w:history="1">
        <w:r w:rsidRPr="00B8336F">
          <w:rPr>
            <w:rStyle w:val="Hypertextovodkaz"/>
          </w:rPr>
          <w:t>https://support.google.com/chrome/answer/95647?visit_id=0-636535873837482984-3731587686&amp;hl=cs&amp;rd=1</w:t>
        </w:r>
      </w:hyperlink>
    </w:p>
    <w:p w:rsidR="00EC57F6" w:rsidRPr="004C2A60" w:rsidRDefault="00D760FD" w:rsidP="00BD3D6D">
      <w:pPr>
        <w:pStyle w:val="Odstavecseseznamem"/>
        <w:numPr>
          <w:ilvl w:val="0"/>
          <w:numId w:val="1"/>
        </w:numPr>
      </w:pPr>
      <w:r>
        <w:t xml:space="preserve">Opera: </w:t>
      </w:r>
      <w:hyperlink r:id="rId14" w:history="1">
        <w:r w:rsidR="00377F36">
          <w:rPr>
            <w:rStyle w:val="Hypertextovodkaz"/>
          </w:rPr>
          <w:t>https://www.opera.com/help/tutorials/security/privacy/</w:t>
        </w:r>
      </w:hyperlink>
    </w:p>
    <w:p w:rsidR="00EC57F6" w:rsidRPr="004C2A60" w:rsidRDefault="00D760FD" w:rsidP="00BD3D6D">
      <w:pPr>
        <w:pStyle w:val="Odstavecseseznamem"/>
        <w:numPr>
          <w:ilvl w:val="0"/>
          <w:numId w:val="1"/>
        </w:numPr>
      </w:pPr>
      <w:r>
        <w:t xml:space="preserve">Safari: </w:t>
      </w:r>
      <w:hyperlink r:id="rId15" w:history="1">
        <w:r w:rsidRPr="00B8336F">
          <w:rPr>
            <w:rStyle w:val="Hypertextovodkaz"/>
          </w:rPr>
          <w:t>https://support.apple.com/kb/ph21411?locale=cs_CZ</w:t>
        </w:r>
      </w:hyperlink>
    </w:p>
    <w:p w:rsidR="00EC57F6" w:rsidRPr="004C2A60" w:rsidRDefault="00EC57F6" w:rsidP="00EC57F6">
      <w:r w:rsidRPr="004C2A60">
        <w:t>Musíte si však uvědomit, že pokud zablokujete nebo vymažete cookies odesílané z našich webových stránek, které jsou nezbytně nutné nebo zajišťují funkčnost a výkon, může se stát, že stránky nebude možné používat.</w:t>
      </w:r>
    </w:p>
    <w:p w:rsidR="00EC57F6" w:rsidRPr="004C2A60" w:rsidRDefault="00AB17ED" w:rsidP="00EC57F6">
      <w:pPr>
        <w:pStyle w:val="Nadpis2"/>
      </w:pPr>
      <w:r w:rsidRPr="00AB17ED">
        <w:rPr>
          <w:highlight w:val="yellow"/>
        </w:rPr>
        <w:t>Používáme</w:t>
      </w:r>
      <w:r w:rsidR="00EC57F6" w:rsidRPr="004C2A60">
        <w:t xml:space="preserve"> </w:t>
      </w:r>
      <w:r w:rsidR="00EC57F6" w:rsidRPr="00BF368F">
        <w:rPr>
          <w:highlight w:val="yellow"/>
        </w:rPr>
        <w:t>Google Analytics</w:t>
      </w:r>
    </w:p>
    <w:p w:rsidR="00EC57F6" w:rsidRPr="004C2A60" w:rsidRDefault="00EC57F6" w:rsidP="00EC57F6">
      <w:r w:rsidRPr="004C2A60">
        <w:t>Tato stránka používá službu Google Analytics, poskytovanou společností Google, Inc. (dále jen "Google"). Služba Google Analytics používá souborů cookies. Informace o užívání stránky spolu s obsahem souboru cookie bude společností Google přenesen a uložen na serverech ve Spojených státech. Google bude užívat těchto informací pro účely vyhodnocování užívání stránky a vytváření zpráv o její aktivitě, určených pro její provozovatele, a pro poskytování dalších služeb týkajících se činností na stránce a užívání internetu vůbec. Google může také poskytnout tyto informace třetím osobám, bude-li to požadováno zákonem nebo budu-li takovéto třetí osoby zpracovávat tyto informace pro Google.</w:t>
      </w:r>
    </w:p>
    <w:p w:rsidR="00EC57F6" w:rsidRPr="004C2A60" w:rsidRDefault="00EC57F6" w:rsidP="00EC57F6">
      <w:r w:rsidRPr="004C2A60">
        <w:t>Služba Google Analytics je rozšířena o související reklamní funkce poskytované společností Google, a to:</w:t>
      </w:r>
    </w:p>
    <w:p w:rsidR="00EC57F6" w:rsidRPr="004C2A60" w:rsidRDefault="00EC57F6" w:rsidP="00BD3D6D">
      <w:pPr>
        <w:pStyle w:val="Odstavecseseznamem"/>
        <w:numPr>
          <w:ilvl w:val="0"/>
          <w:numId w:val="1"/>
        </w:numPr>
      </w:pPr>
      <w:r w:rsidRPr="004C2A60">
        <w:t>přehledy zobrazení v reklamní síti Google,</w:t>
      </w:r>
    </w:p>
    <w:p w:rsidR="00EC57F6" w:rsidRPr="004C2A60" w:rsidRDefault="00EC57F6" w:rsidP="00BD3D6D">
      <w:pPr>
        <w:pStyle w:val="Odstavecseseznamem"/>
        <w:numPr>
          <w:ilvl w:val="0"/>
          <w:numId w:val="1"/>
        </w:numPr>
      </w:pPr>
      <w:r w:rsidRPr="004C2A60">
        <w:t>remarketing (zobrazování reklam v obsahové síti na základě zhlédnutých produktů),</w:t>
      </w:r>
    </w:p>
    <w:p w:rsidR="00EC57F6" w:rsidRPr="004C2A60" w:rsidRDefault="00EC57F6" w:rsidP="00BD3D6D">
      <w:pPr>
        <w:pStyle w:val="Odstavecseseznamem"/>
        <w:numPr>
          <w:ilvl w:val="0"/>
          <w:numId w:val="1"/>
        </w:numPr>
      </w:pPr>
      <w:r w:rsidRPr="004C2A60">
        <w:t>rozšířené demografické přehledy (reportování anonymních demografických dat). Více informací o zpracování a využití dat najdete ve smluvních podmínkách společnosti Google (vytvořit odkaz na http://www.google.com/intl/cs/policies/privacy/partners/).</w:t>
      </w:r>
    </w:p>
    <w:p w:rsidR="00EC57F6" w:rsidRPr="004C2A60" w:rsidRDefault="00EC57F6" w:rsidP="00EC57F6">
      <w:pPr>
        <w:pStyle w:val="Nadpis3"/>
      </w:pPr>
      <w:r w:rsidRPr="004C2A60">
        <w:t>Jak zakázat sledování Google Analytics</w:t>
      </w:r>
    </w:p>
    <w:p w:rsidR="00EC57F6" w:rsidRPr="004C2A60" w:rsidRDefault="00EC57F6" w:rsidP="00EC57F6">
      <w:r w:rsidRPr="004C2A60">
        <w:t>Pokud nechcete poskytovat anonymní data o používání webu službě Google Analytics, můžete použít plugin poskytovaný společností Google. Po nainstalování do Vašeho prohlížeče a aktivaci nebudou dále data odesílána.</w:t>
      </w:r>
    </w:p>
    <w:p w:rsidR="00EC57F6" w:rsidRPr="004C2A60" w:rsidRDefault="00EC57F6" w:rsidP="00EC57F6">
      <w:pPr>
        <w:rPr>
          <w:i/>
        </w:rPr>
      </w:pPr>
      <w:r w:rsidRPr="004C2A60">
        <w:rPr>
          <w:b/>
          <w:i/>
        </w:rPr>
        <w:t>Poznámka k blokování reklamních služe</w:t>
      </w:r>
      <w:r w:rsidRPr="004C2A60">
        <w:rPr>
          <w:i/>
        </w:rPr>
        <w:t>b: Námi provozované služby, k nimž získáváte přístup bezúplatně, financujeme z naprosté většiny z příjmů z inzerce. Z důvodu zajištění dalšího bezúplatného provozu našich služeb, jakož i za účelem zachování stávající úrovně poskytovaných služeb a jejich dalšího rozvoje, se prosím zdržte používání aplikací či jiných opatření sloužících k blokování námi zobrazované reklamy.</w:t>
      </w:r>
    </w:p>
    <w:p w:rsidR="00EC57F6" w:rsidRPr="004C2A60" w:rsidRDefault="00AB17ED" w:rsidP="00EC57F6">
      <w:pPr>
        <w:pStyle w:val="Nadpis2"/>
      </w:pPr>
      <w:r w:rsidRPr="00AB17ED">
        <w:rPr>
          <w:highlight w:val="yellow"/>
        </w:rPr>
        <w:t>Používáme</w:t>
      </w:r>
      <w:r w:rsidR="00EC57F6" w:rsidRPr="00AB17ED">
        <w:rPr>
          <w:highlight w:val="yellow"/>
        </w:rPr>
        <w:t xml:space="preserve"> cookies Reklamních partnerů</w:t>
      </w:r>
    </w:p>
    <w:p w:rsidR="00EC57F6" w:rsidRPr="004C2A60" w:rsidRDefault="00EC57F6" w:rsidP="00EC57F6">
      <w:pPr>
        <w:pStyle w:val="Nadpis3"/>
      </w:pPr>
      <w:r w:rsidRPr="004C2A60">
        <w:t xml:space="preserve">Google:  </w:t>
      </w:r>
    </w:p>
    <w:p w:rsidR="00EC57F6" w:rsidRPr="004C2A60" w:rsidRDefault="00EC57F6" w:rsidP="00EC57F6">
      <w:r w:rsidRPr="004C2A60">
        <w:t xml:space="preserve">Díky souboru cookieDoubleClick může společnost Google a její partneři zobrazovat reklamy uživatelům na základě jejich návštěv na našich stránkách a dalších stránkách internetu. Můžete si používání souboru cookieDoubleClick pro zájmově orientované reklamy odhlásit prostřednictvím </w:t>
      </w:r>
      <w:r w:rsidRPr="00377F36">
        <w:t>Správce nastavení reklam</w:t>
      </w:r>
      <w:r w:rsidRPr="004C2A60">
        <w:t>.</w:t>
      </w:r>
    </w:p>
    <w:p w:rsidR="00EC57F6" w:rsidRPr="004C2A60" w:rsidRDefault="00CF2EB4" w:rsidP="002F2174">
      <w:pPr>
        <w:pStyle w:val="odrky"/>
        <w:ind w:left="1440" w:hanging="360"/>
      </w:pPr>
      <w:hyperlink r:id="rId16" w:history="1">
        <w:r w:rsidR="00EC57F6" w:rsidRPr="004C2A60">
          <w:rPr>
            <w:rStyle w:val="Hypertextovodkaz"/>
          </w:rPr>
          <w:t>Jak Google využívá soubory cookie v reklamě</w:t>
        </w:r>
      </w:hyperlink>
      <w:r w:rsidR="00EC57F6" w:rsidRPr="004C2A60">
        <w:t xml:space="preserve"> a </w:t>
      </w:r>
      <w:hyperlink r:id="rId17" w:history="1">
        <w:r w:rsidR="00EC57F6" w:rsidRPr="004C2A60">
          <w:rPr>
            <w:rStyle w:val="Hypertextovodkaz"/>
          </w:rPr>
          <w:t>obecné využití souborů cookies</w:t>
        </w:r>
      </w:hyperlink>
    </w:p>
    <w:p w:rsidR="00EC57F6" w:rsidRPr="004C2A60" w:rsidRDefault="00CF2EB4" w:rsidP="002F2174">
      <w:pPr>
        <w:pStyle w:val="odrky"/>
        <w:ind w:left="1440" w:hanging="360"/>
      </w:pPr>
      <w:hyperlink r:id="rId18" w:history="1">
        <w:r w:rsidR="00EC57F6" w:rsidRPr="004C2A60">
          <w:rPr>
            <w:rStyle w:val="Hypertextovodkaz"/>
          </w:rPr>
          <w:t>Typy souborů cookie, které Google používá</w:t>
        </w:r>
      </w:hyperlink>
      <w:r w:rsidR="00EC57F6" w:rsidRPr="004C2A60">
        <w:t xml:space="preserve"> (Kategorie použití: Reklama)</w:t>
      </w:r>
    </w:p>
    <w:p w:rsidR="00EC57F6" w:rsidRPr="004C2A60" w:rsidRDefault="00CF2EB4" w:rsidP="002F2174">
      <w:pPr>
        <w:pStyle w:val="odrky"/>
        <w:ind w:left="1440" w:hanging="360"/>
      </w:pPr>
      <w:hyperlink r:id="rId19" w:history="1">
        <w:r w:rsidR="00EC57F6" w:rsidRPr="004C2A60">
          <w:rPr>
            <w:rStyle w:val="Hypertextovodkaz"/>
          </w:rPr>
          <w:t>Soubory cookie služby DoubleClick</w:t>
        </w:r>
      </w:hyperlink>
    </w:p>
    <w:p w:rsidR="00EC57F6" w:rsidRPr="004C2A60" w:rsidRDefault="00CF2EB4" w:rsidP="002F2174">
      <w:pPr>
        <w:pStyle w:val="odrky"/>
        <w:ind w:left="1440" w:hanging="360"/>
      </w:pPr>
      <w:hyperlink r:id="rId20" w:history="1">
        <w:r w:rsidR="00EC57F6" w:rsidRPr="004C2A60">
          <w:rPr>
            <w:rStyle w:val="Hypertextovodkaz"/>
          </w:rPr>
          <w:t>Zásady ochrany osobních údajů</w:t>
        </w:r>
      </w:hyperlink>
      <w:r w:rsidR="00EC57F6" w:rsidRPr="004C2A60">
        <w:t xml:space="preserve"> nebo </w:t>
      </w:r>
      <w:hyperlink r:id="rId21" w:history="1">
        <w:r w:rsidR="00EC57F6" w:rsidRPr="004C2A60">
          <w:rPr>
            <w:rStyle w:val="Hypertextovodkaz"/>
          </w:rPr>
          <w:t>zde</w:t>
        </w:r>
      </w:hyperlink>
      <w:r w:rsidR="00EC57F6" w:rsidRPr="004C2A60">
        <w:t>.</w:t>
      </w:r>
    </w:p>
    <w:p w:rsidR="00EC57F6" w:rsidRPr="004C2A60" w:rsidRDefault="00EC57F6" w:rsidP="00EC57F6">
      <w:r w:rsidRPr="004C2A60">
        <w:t xml:space="preserve">Při zobrazování reklam ze sítě Google mohou být také použity soubory cookie dalších dodavatelů či reklamních sítí třetích stran. Můžete weby těchto třetích stran navštívit a odhlásit si na nich používání </w:t>
      </w:r>
      <w:r w:rsidRPr="004C2A60">
        <w:lastRenderedPageBreak/>
        <w:t>souborů cookie pro zájmově orientovanou reklamu (pokud dodavatel nebo reklamní síť tuto možnost nabízí).</w:t>
      </w:r>
    </w:p>
    <w:p w:rsidR="00EC57F6" w:rsidRPr="004C2A60" w:rsidRDefault="00CF2EB4" w:rsidP="002F2174">
      <w:pPr>
        <w:pStyle w:val="odrky"/>
        <w:ind w:left="1440" w:hanging="360"/>
      </w:pPr>
      <w:hyperlink r:id="rId22" w:history="1">
        <w:r w:rsidR="00EC57F6" w:rsidRPr="004C2A60">
          <w:rPr>
            <w:rStyle w:val="Hypertextovodkaz"/>
          </w:rPr>
          <w:t>Seznam dodavatelů či reklamních sítí třetích stran</w:t>
        </w:r>
      </w:hyperlink>
    </w:p>
    <w:p w:rsidR="00EC57F6" w:rsidRPr="004C2A60" w:rsidRDefault="00EC57F6" w:rsidP="00EC57F6">
      <w:pPr>
        <w:pStyle w:val="Nadpis3"/>
      </w:pPr>
      <w:r w:rsidRPr="004C2A60">
        <w:t>Facebook</w:t>
      </w:r>
    </w:p>
    <w:p w:rsidR="00EC57F6" w:rsidRPr="004C2A60" w:rsidRDefault="00CF2EB4" w:rsidP="002F2174">
      <w:pPr>
        <w:pStyle w:val="odrky"/>
        <w:ind w:left="1440" w:hanging="360"/>
      </w:pPr>
      <w:hyperlink r:id="rId23" w:history="1">
        <w:r w:rsidR="00EC57F6" w:rsidRPr="004C2A60">
          <w:rPr>
            <w:rStyle w:val="Hypertextovodkaz"/>
          </w:rPr>
          <w:t>Zásady používání dat</w:t>
        </w:r>
      </w:hyperlink>
    </w:p>
    <w:p w:rsidR="00EC57F6" w:rsidRPr="004C2A60" w:rsidRDefault="00CF2EB4" w:rsidP="002F2174">
      <w:pPr>
        <w:pStyle w:val="odrky"/>
        <w:ind w:left="1440" w:hanging="360"/>
      </w:pPr>
      <w:hyperlink r:id="rId24" w:history="1">
        <w:r w:rsidR="00EC57F6" w:rsidRPr="004C2A60">
          <w:rPr>
            <w:rStyle w:val="Hypertextovodkaz"/>
          </w:rPr>
          <w:t>Cookies a další technologie úložiště</w:t>
        </w:r>
      </w:hyperlink>
    </w:p>
    <w:p w:rsidR="00EC57F6" w:rsidRPr="004C2A60" w:rsidRDefault="00CF2EB4" w:rsidP="002F2174">
      <w:pPr>
        <w:pStyle w:val="odrky"/>
        <w:ind w:left="1440" w:hanging="360"/>
      </w:pPr>
      <w:hyperlink r:id="rId25" w:history="1">
        <w:r w:rsidR="00EC57F6" w:rsidRPr="004C2A60">
          <w:rPr>
            <w:rStyle w:val="Hypertextovodkaz"/>
          </w:rPr>
          <w:t>Změna cílení reklam podle aktivity uživatele mimo Facebook</w:t>
        </w:r>
      </w:hyperlink>
    </w:p>
    <w:p w:rsidR="00EC57F6" w:rsidRPr="004C2A60" w:rsidRDefault="00CF2EB4" w:rsidP="002F2174">
      <w:pPr>
        <w:pStyle w:val="odrky"/>
        <w:ind w:left="1440" w:hanging="360"/>
      </w:pPr>
      <w:hyperlink r:id="rId26" w:history="1">
        <w:r w:rsidR="00EC57F6" w:rsidRPr="004C2A60">
          <w:rPr>
            <w:rStyle w:val="Hypertextovodkaz"/>
          </w:rPr>
          <w:t>Předvolby reklama Facebook</w:t>
        </w:r>
      </w:hyperlink>
    </w:p>
    <w:p w:rsidR="00EC57F6" w:rsidRPr="004C2A60" w:rsidRDefault="00EC57F6" w:rsidP="00EC57F6">
      <w:r w:rsidRPr="004C2A60">
        <w:t>Facebook dodržuje samoregulační principy pro online behaviorální reklamy (Self-RegulatoryPrinciples for Online BehavioralAdvertising) a účastní se programů, které nabízejí možnost tento typ reklam odmítnout.  Nesouhlas s používáním cookies můžete vyjádřit pro všechny zúčastněné společnosti přes tyto weby:</w:t>
      </w:r>
    </w:p>
    <w:p w:rsidR="00EC57F6" w:rsidRPr="004C2A60" w:rsidRDefault="00CF2EB4" w:rsidP="002F2174">
      <w:pPr>
        <w:pStyle w:val="odrky"/>
        <w:ind w:left="1440" w:hanging="360"/>
      </w:pPr>
      <w:hyperlink r:id="rId27" w:history="1">
        <w:r w:rsidR="00EC57F6" w:rsidRPr="004C2A60">
          <w:rPr>
            <w:rStyle w:val="Hypertextovodkaz"/>
          </w:rPr>
          <w:t>Digital AdvertisingAlliance</w:t>
        </w:r>
      </w:hyperlink>
    </w:p>
    <w:p w:rsidR="00EC57F6" w:rsidRPr="004C2A60" w:rsidRDefault="00CF2EB4" w:rsidP="002F2174">
      <w:pPr>
        <w:pStyle w:val="odrky"/>
        <w:ind w:left="1440" w:hanging="360"/>
      </w:pPr>
      <w:hyperlink r:id="rId28" w:history="1">
        <w:r w:rsidR="00EC57F6" w:rsidRPr="004C2A60">
          <w:rPr>
            <w:rStyle w:val="Hypertextovodkaz"/>
          </w:rPr>
          <w:t>Digital AdvertisingAllianceofCanada</w:t>
        </w:r>
      </w:hyperlink>
    </w:p>
    <w:p w:rsidR="00EC57F6" w:rsidRPr="004C2A60" w:rsidRDefault="00CF2EB4" w:rsidP="002F2174">
      <w:pPr>
        <w:pStyle w:val="odrky"/>
        <w:ind w:left="1440" w:hanging="360"/>
      </w:pPr>
      <w:hyperlink r:id="rId29" w:history="1">
        <w:r w:rsidR="00EC57F6" w:rsidRPr="004C2A60">
          <w:rPr>
            <w:rStyle w:val="Hypertextovodkaz"/>
          </w:rPr>
          <w:t>EuropeanInteractive Digital AdvertisingAlliance</w:t>
        </w:r>
      </w:hyperlink>
    </w:p>
    <w:p w:rsidR="00EC57F6" w:rsidRPr="004C2A60" w:rsidRDefault="00EC57F6" w:rsidP="00EC57F6">
      <w:pPr>
        <w:pStyle w:val="Nadpis3"/>
      </w:pPr>
      <w:r w:rsidRPr="004C2A60">
        <w:t>Seznam.cz</w:t>
      </w:r>
    </w:p>
    <w:p w:rsidR="00EC57F6" w:rsidRPr="004C2A60" w:rsidRDefault="00EC57F6" w:rsidP="00EC57F6">
      <w:r w:rsidRPr="004C2A60">
        <w:t>Společnost Seznam.cz využívá cookie pro behaviorální cílení reklamy. Behaviorální reklama spočívá v zobrazování reklamy na internetových stránkách v závislosti na chování uživatelů na internetu (tématikou jimi navštívených stránek), za účelem zobrazení pouze takové reklamy, která by mohla konkrétního uživatele ve skutečnosti zajímat. Behaviorální reklama pracuje s informacemi, které jsou uložené v Cookies webových prohlížečů. Data uložená v těchto souborech jsou později rozdělena do několika charakteristických skupin (například AutoMoto, ženské weby, atd). Nemělo by se tedy stát, že fanouškovi fotbalu, který pravidelně sleduje výsledky utkání, se objeví reklama na kurzy baletu.</w:t>
      </w:r>
    </w:p>
    <w:p w:rsidR="00EC57F6" w:rsidRPr="004C2A60" w:rsidRDefault="00CF2EB4" w:rsidP="002F2174">
      <w:pPr>
        <w:pStyle w:val="odrky"/>
        <w:ind w:left="1440" w:hanging="360"/>
      </w:pPr>
      <w:hyperlink r:id="rId30" w:history="1">
        <w:r w:rsidR="00EC57F6" w:rsidRPr="004C2A60">
          <w:rPr>
            <w:rStyle w:val="Hypertextovodkaz"/>
          </w:rPr>
          <w:t>Behaviorální reklama a cookies</w:t>
        </w:r>
      </w:hyperlink>
    </w:p>
    <w:p w:rsidR="00EC57F6" w:rsidRPr="004C2A60" w:rsidRDefault="00CF2EB4" w:rsidP="002F2174">
      <w:pPr>
        <w:pStyle w:val="odrky"/>
        <w:ind w:left="1440" w:hanging="360"/>
      </w:pPr>
      <w:hyperlink r:id="rId31" w:history="1">
        <w:r w:rsidR="00EC57F6" w:rsidRPr="004C2A60">
          <w:rPr>
            <w:rStyle w:val="Hypertextovodkaz"/>
          </w:rPr>
          <w:t>Odhlášení z behaviorální reklamy společnosti Seznam.cz</w:t>
        </w:r>
      </w:hyperlink>
    </w:p>
    <w:p w:rsidR="00EC57F6" w:rsidRPr="004C2A60" w:rsidRDefault="00CF2EB4" w:rsidP="002F2174">
      <w:pPr>
        <w:pStyle w:val="odrky"/>
        <w:ind w:left="1440" w:hanging="360"/>
      </w:pPr>
      <w:hyperlink r:id="rId32" w:history="1">
        <w:r w:rsidR="00EC57F6" w:rsidRPr="004C2A60">
          <w:rPr>
            <w:rStyle w:val="Hypertextovodkaz"/>
          </w:rPr>
          <w:t>Technická podpora Seznam.cz</w:t>
        </w:r>
      </w:hyperlink>
    </w:p>
    <w:p w:rsidR="00EC57F6" w:rsidRPr="004C2A60" w:rsidRDefault="00EC57F6" w:rsidP="00EC57F6"/>
    <w:p w:rsidR="00EC57F6" w:rsidRPr="004C2A60" w:rsidRDefault="00EC57F6" w:rsidP="00EC57F6">
      <w:pPr>
        <w:pStyle w:val="Nadpis3"/>
      </w:pPr>
      <w:r w:rsidRPr="004C2A60">
        <w:t>Vypnutí zájmových reklam v desktopových zařízeních</w:t>
      </w:r>
    </w:p>
    <w:p w:rsidR="00EC57F6" w:rsidRPr="004C2A60" w:rsidRDefault="00EC57F6" w:rsidP="00EC57F6">
      <w:r w:rsidRPr="004C2A60">
        <w:t>Úroveň ochrany před cookies lze nastavit v prohlížeči, a to až na celkové blokování všech cookies z celého internetu. Zvyšuje to úroveň bezpečnosti, ale také to může zkomplikovat prohlížení internetových stránek nebo znemožnit přihlášení do některých stránek a služeb.</w:t>
      </w:r>
    </w:p>
    <w:p w:rsidR="00EC57F6" w:rsidRPr="004C2A60" w:rsidRDefault="00EC57F6" w:rsidP="00EC57F6">
      <w:r w:rsidRPr="004C2A60">
        <w:t>Nastavení pro přijímání cookies souborů se obvykle nachází v "Možnosti" nebo "Preference" v menu vašeho prohlížeče. Pro lepší pochopení tohoto nastavení vám mohou být užitečné níže uvedené odkazy. Také můžete použít nápovědu minoritní prohlížeče, na které zde neodkazujeme přímo.</w:t>
      </w:r>
    </w:p>
    <w:p w:rsidR="00EC57F6" w:rsidRPr="004C2A60" w:rsidRDefault="00CF2EB4" w:rsidP="002F2174">
      <w:pPr>
        <w:pStyle w:val="odrky"/>
        <w:ind w:left="1440" w:hanging="360"/>
      </w:pPr>
      <w:hyperlink r:id="rId33" w:history="1">
        <w:r w:rsidR="00EC57F6" w:rsidRPr="004C2A60">
          <w:rPr>
            <w:rStyle w:val="Hypertextovodkaz"/>
          </w:rPr>
          <w:t>Nastavení cookie v programu Internet Explorer</w:t>
        </w:r>
      </w:hyperlink>
    </w:p>
    <w:p w:rsidR="00EC57F6" w:rsidRPr="004C2A60" w:rsidRDefault="00CF2EB4" w:rsidP="002F2174">
      <w:pPr>
        <w:pStyle w:val="odrky"/>
        <w:ind w:left="1440" w:hanging="360"/>
      </w:pPr>
      <w:hyperlink r:id="rId34" w:history="1">
        <w:r w:rsidR="00EC57F6" w:rsidRPr="004C2A60">
          <w:rPr>
            <w:rStyle w:val="Hypertextovodkaz"/>
          </w:rPr>
          <w:t>Nastavení cookie v programu Firefox</w:t>
        </w:r>
      </w:hyperlink>
    </w:p>
    <w:p w:rsidR="00EC57F6" w:rsidRPr="004C2A60" w:rsidRDefault="00CF2EB4" w:rsidP="002F2174">
      <w:pPr>
        <w:pStyle w:val="odrky"/>
        <w:ind w:left="1440" w:hanging="360"/>
      </w:pPr>
      <w:hyperlink r:id="rId35" w:history="1">
        <w:r w:rsidR="00EC57F6" w:rsidRPr="004C2A60">
          <w:rPr>
            <w:rStyle w:val="Hypertextovodkaz"/>
          </w:rPr>
          <w:t>Nastavení cookie v programu Chrome</w:t>
        </w:r>
      </w:hyperlink>
    </w:p>
    <w:p w:rsidR="00EC57F6" w:rsidRPr="004C2A60" w:rsidRDefault="00CF2EB4" w:rsidP="002F2174">
      <w:pPr>
        <w:pStyle w:val="odrky"/>
        <w:ind w:left="1440" w:hanging="360"/>
      </w:pPr>
      <w:hyperlink r:id="rId36" w:history="1">
        <w:r w:rsidR="00EC57F6" w:rsidRPr="004C2A60">
          <w:rPr>
            <w:rStyle w:val="Hypertextovodkaz"/>
          </w:rPr>
          <w:t>Nastavení cookie v programu Safari</w:t>
        </w:r>
      </w:hyperlink>
    </w:p>
    <w:p w:rsidR="00EC57F6" w:rsidRPr="004C2A60" w:rsidRDefault="00EC57F6" w:rsidP="00EC57F6">
      <w:pPr>
        <w:pStyle w:val="Nadpis3"/>
      </w:pPr>
      <w:r w:rsidRPr="004C2A60">
        <w:lastRenderedPageBreak/>
        <w:t>Vypnutí zájmových reklam v mobilních zařízeních</w:t>
      </w:r>
    </w:p>
    <w:p w:rsidR="00EC57F6" w:rsidRPr="004C2A60" w:rsidRDefault="00EC57F6" w:rsidP="00EC57F6">
      <w:r w:rsidRPr="004C2A60">
        <w:t>V iPhonu, iPadu nebo Androidu můžete změnit nastavení zařízení a upřesnit, zda chcete vídat online reklamy založené na zájmech.</w:t>
      </w:r>
    </w:p>
    <w:p w:rsidR="00EC57F6" w:rsidRPr="004C2A60" w:rsidRDefault="00EC57F6" w:rsidP="00EC57F6">
      <w:r w:rsidRPr="004C2A60">
        <w:t>Na iPhonu nebo iPadu:</w:t>
      </w:r>
    </w:p>
    <w:p w:rsidR="00EC57F6" w:rsidRPr="004C2A60" w:rsidRDefault="00EC57F6" w:rsidP="002F2174">
      <w:pPr>
        <w:pStyle w:val="Odstavecseseznamem"/>
        <w:numPr>
          <w:ilvl w:val="0"/>
          <w:numId w:val="3"/>
        </w:numPr>
      </w:pPr>
      <w:r w:rsidRPr="004C2A60">
        <w:t>Přejděte do Nastavení.</w:t>
      </w:r>
    </w:p>
    <w:p w:rsidR="00EC57F6" w:rsidRPr="004C2A60" w:rsidRDefault="00EC57F6" w:rsidP="002F2174">
      <w:pPr>
        <w:pStyle w:val="Odstavecseseznamem"/>
        <w:numPr>
          <w:ilvl w:val="0"/>
          <w:numId w:val="3"/>
        </w:numPr>
      </w:pPr>
      <w:r w:rsidRPr="004C2A60">
        <w:t>Klepněte na Soukromí.</w:t>
      </w:r>
    </w:p>
    <w:p w:rsidR="00EC57F6" w:rsidRPr="004C2A60" w:rsidRDefault="00EC57F6" w:rsidP="002F2174">
      <w:pPr>
        <w:pStyle w:val="Odstavecseseznamem"/>
        <w:numPr>
          <w:ilvl w:val="0"/>
          <w:numId w:val="3"/>
        </w:numPr>
      </w:pPr>
      <w:r w:rsidRPr="004C2A60">
        <w:t>Klepněte na Reklamy a zapněte Omezit sledování reklam.</w:t>
      </w:r>
    </w:p>
    <w:p w:rsidR="00EC57F6" w:rsidRPr="004C2A60" w:rsidRDefault="00EC57F6" w:rsidP="00EC57F6">
      <w:r w:rsidRPr="004C2A60">
        <w:t>Na Androidu (verze 2.2 a novější) a ve službách Google Play (verze 4.0 a novější):</w:t>
      </w:r>
    </w:p>
    <w:p w:rsidR="00EC57F6" w:rsidRPr="004C2A60" w:rsidRDefault="00EC57F6" w:rsidP="002F2174">
      <w:pPr>
        <w:pStyle w:val="Odstavecseseznamem"/>
        <w:numPr>
          <w:ilvl w:val="0"/>
          <w:numId w:val="4"/>
        </w:numPr>
      </w:pPr>
      <w:r w:rsidRPr="004C2A60">
        <w:t>Přejděte na Nastavení Google.</w:t>
      </w:r>
    </w:p>
    <w:p w:rsidR="00EC57F6" w:rsidRPr="004C2A60" w:rsidRDefault="00EC57F6" w:rsidP="002F2174">
      <w:pPr>
        <w:pStyle w:val="Odstavecseseznamem"/>
        <w:numPr>
          <w:ilvl w:val="0"/>
          <w:numId w:val="4"/>
        </w:numPr>
      </w:pPr>
      <w:r w:rsidRPr="004C2A60">
        <w:t>Klepněte na Reklamy.</w:t>
      </w:r>
    </w:p>
    <w:p w:rsidR="00B002DB" w:rsidRDefault="00EC57F6" w:rsidP="00E8090F">
      <w:pPr>
        <w:pStyle w:val="Odstavecseseznamem"/>
        <w:numPr>
          <w:ilvl w:val="0"/>
          <w:numId w:val="4"/>
        </w:numPr>
      </w:pPr>
      <w:r w:rsidRPr="004C2A60">
        <w:t>Klepněte na Odhlásit ze zájmově orientované inzerce a vyberte OK.</w:t>
      </w:r>
    </w:p>
    <w:p w:rsidR="00C56E21" w:rsidRDefault="00C56E21" w:rsidP="00F70E1F"/>
    <w:sectPr w:rsidR="00C56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ajdhani">
    <w:panose1 w:val="02000000000000000000"/>
    <w:charset w:val="EE"/>
    <w:family w:val="auto"/>
    <w:pitch w:val="variable"/>
    <w:sig w:usb0="00008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2E3"/>
    <w:multiLevelType w:val="hybridMultilevel"/>
    <w:tmpl w:val="194858F6"/>
    <w:lvl w:ilvl="0" w:tplc="5DD64D06">
      <w:start w:val="1"/>
      <w:numFmt w:val="bullet"/>
      <w:pStyle w:val="odrky"/>
      <w:lvlText w:val=""/>
      <w:lvlJc w:val="left"/>
      <w:pPr>
        <w:ind w:left="720" w:hanging="360"/>
      </w:pPr>
      <w:rPr>
        <w:rFonts w:ascii="Symbol" w:hAnsi="Symbol" w:hint="default"/>
      </w:rPr>
    </w:lvl>
    <w:lvl w:ilvl="1" w:tplc="04050003">
      <w:start w:val="1"/>
      <w:numFmt w:val="bullet"/>
      <w:pStyle w:val="odrky"/>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CC3CBF"/>
    <w:multiLevelType w:val="hybridMultilevel"/>
    <w:tmpl w:val="663A5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FF117D"/>
    <w:multiLevelType w:val="hybridMultilevel"/>
    <w:tmpl w:val="197C0D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97907"/>
    <w:multiLevelType w:val="hybridMultilevel"/>
    <w:tmpl w:val="02166588"/>
    <w:lvl w:ilvl="0" w:tplc="12244102">
      <w:start w:val="30"/>
      <w:numFmt w:val="bullet"/>
      <w:lvlText w:val="-"/>
      <w:lvlJc w:val="left"/>
      <w:pPr>
        <w:ind w:left="720" w:hanging="360"/>
      </w:pPr>
      <w:rPr>
        <w:rFonts w:ascii="Calibri" w:eastAsiaTheme="minorHAnsi" w:hAnsi="Calibri" w:cs="Calibri" w:hint="default"/>
      </w:rPr>
    </w:lvl>
    <w:lvl w:ilvl="1" w:tplc="B04271A0">
      <w:start w:val="1"/>
      <w:numFmt w:val="bullet"/>
      <w:pStyle w:val="Odstavecseseznamem"/>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DB"/>
    <w:rsid w:val="00053D0F"/>
    <w:rsid w:val="000621FC"/>
    <w:rsid w:val="000C2E8B"/>
    <w:rsid w:val="000E0341"/>
    <w:rsid w:val="00101312"/>
    <w:rsid w:val="00103DDB"/>
    <w:rsid w:val="001373D7"/>
    <w:rsid w:val="00174372"/>
    <w:rsid w:val="001E2000"/>
    <w:rsid w:val="001E32BF"/>
    <w:rsid w:val="001F1D3E"/>
    <w:rsid w:val="001F33D6"/>
    <w:rsid w:val="0020427A"/>
    <w:rsid w:val="00272181"/>
    <w:rsid w:val="00272DE8"/>
    <w:rsid w:val="002F19C2"/>
    <w:rsid w:val="002F2174"/>
    <w:rsid w:val="002F7CAC"/>
    <w:rsid w:val="003334B1"/>
    <w:rsid w:val="00366D15"/>
    <w:rsid w:val="00377F36"/>
    <w:rsid w:val="0043453A"/>
    <w:rsid w:val="004416E7"/>
    <w:rsid w:val="00442206"/>
    <w:rsid w:val="004530BB"/>
    <w:rsid w:val="004647A7"/>
    <w:rsid w:val="00497A25"/>
    <w:rsid w:val="004A6EC9"/>
    <w:rsid w:val="004B0C0A"/>
    <w:rsid w:val="004E65BD"/>
    <w:rsid w:val="004E66AB"/>
    <w:rsid w:val="005200A7"/>
    <w:rsid w:val="0053452F"/>
    <w:rsid w:val="0055057E"/>
    <w:rsid w:val="00566683"/>
    <w:rsid w:val="005A3C6A"/>
    <w:rsid w:val="005E3816"/>
    <w:rsid w:val="005E66B3"/>
    <w:rsid w:val="005E66FA"/>
    <w:rsid w:val="00606DF5"/>
    <w:rsid w:val="0062543D"/>
    <w:rsid w:val="006354C0"/>
    <w:rsid w:val="006404FC"/>
    <w:rsid w:val="00644B08"/>
    <w:rsid w:val="006518F1"/>
    <w:rsid w:val="0065563B"/>
    <w:rsid w:val="00655A3F"/>
    <w:rsid w:val="006A15C7"/>
    <w:rsid w:val="006C3CF6"/>
    <w:rsid w:val="006C529F"/>
    <w:rsid w:val="006D4764"/>
    <w:rsid w:val="006D6B41"/>
    <w:rsid w:val="00730F29"/>
    <w:rsid w:val="00770A9C"/>
    <w:rsid w:val="0077643B"/>
    <w:rsid w:val="0079748C"/>
    <w:rsid w:val="007C0A3A"/>
    <w:rsid w:val="007C7138"/>
    <w:rsid w:val="007E04D2"/>
    <w:rsid w:val="007E1938"/>
    <w:rsid w:val="00801331"/>
    <w:rsid w:val="00832C22"/>
    <w:rsid w:val="008454B4"/>
    <w:rsid w:val="008531CD"/>
    <w:rsid w:val="008562BD"/>
    <w:rsid w:val="00856E62"/>
    <w:rsid w:val="0087403C"/>
    <w:rsid w:val="00874C42"/>
    <w:rsid w:val="008768DF"/>
    <w:rsid w:val="008B101E"/>
    <w:rsid w:val="008B1D0E"/>
    <w:rsid w:val="008D2F44"/>
    <w:rsid w:val="00900D9F"/>
    <w:rsid w:val="00902526"/>
    <w:rsid w:val="009E46F0"/>
    <w:rsid w:val="009F3D64"/>
    <w:rsid w:val="00A27472"/>
    <w:rsid w:val="00A7197F"/>
    <w:rsid w:val="00A817C6"/>
    <w:rsid w:val="00A8393E"/>
    <w:rsid w:val="00AB17ED"/>
    <w:rsid w:val="00AF125E"/>
    <w:rsid w:val="00AF1363"/>
    <w:rsid w:val="00B002DB"/>
    <w:rsid w:val="00B15AEC"/>
    <w:rsid w:val="00B42F22"/>
    <w:rsid w:val="00B5051E"/>
    <w:rsid w:val="00B54A95"/>
    <w:rsid w:val="00B63885"/>
    <w:rsid w:val="00B81781"/>
    <w:rsid w:val="00B84683"/>
    <w:rsid w:val="00BD3D6D"/>
    <w:rsid w:val="00BE2717"/>
    <w:rsid w:val="00C02EE7"/>
    <w:rsid w:val="00C35CC4"/>
    <w:rsid w:val="00C37E47"/>
    <w:rsid w:val="00C54225"/>
    <w:rsid w:val="00C56E21"/>
    <w:rsid w:val="00C5751B"/>
    <w:rsid w:val="00C60137"/>
    <w:rsid w:val="00C65F3E"/>
    <w:rsid w:val="00C85E6A"/>
    <w:rsid w:val="00CA010D"/>
    <w:rsid w:val="00CC7B86"/>
    <w:rsid w:val="00CE0646"/>
    <w:rsid w:val="00CF2EB4"/>
    <w:rsid w:val="00CF7658"/>
    <w:rsid w:val="00D1683E"/>
    <w:rsid w:val="00D23CCD"/>
    <w:rsid w:val="00D50718"/>
    <w:rsid w:val="00D74BDA"/>
    <w:rsid w:val="00D75109"/>
    <w:rsid w:val="00D760FD"/>
    <w:rsid w:val="00DA7969"/>
    <w:rsid w:val="00DC0780"/>
    <w:rsid w:val="00DC792F"/>
    <w:rsid w:val="00DE3EB0"/>
    <w:rsid w:val="00DE401F"/>
    <w:rsid w:val="00DF6455"/>
    <w:rsid w:val="00E011D2"/>
    <w:rsid w:val="00E4555A"/>
    <w:rsid w:val="00E60FB4"/>
    <w:rsid w:val="00E6470D"/>
    <w:rsid w:val="00E66253"/>
    <w:rsid w:val="00E74C23"/>
    <w:rsid w:val="00E8090F"/>
    <w:rsid w:val="00EA0256"/>
    <w:rsid w:val="00EC57F6"/>
    <w:rsid w:val="00ED1F9C"/>
    <w:rsid w:val="00EE143D"/>
    <w:rsid w:val="00EE403F"/>
    <w:rsid w:val="00F01C16"/>
    <w:rsid w:val="00F02E17"/>
    <w:rsid w:val="00F17052"/>
    <w:rsid w:val="00F70E1F"/>
    <w:rsid w:val="00F77551"/>
    <w:rsid w:val="00F775EF"/>
    <w:rsid w:val="00FE3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56814-2092-4F09-8002-BEEA9D2A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E1F"/>
    <w:pPr>
      <w:spacing w:before="120" w:after="120" w:line="240" w:lineRule="auto"/>
    </w:pPr>
    <w:rPr>
      <w:rFonts w:cs="Times New Roman"/>
      <w:color w:val="494747"/>
      <w:szCs w:val="24"/>
      <w:lang w:eastAsia="cs-CZ"/>
    </w:rPr>
  </w:style>
  <w:style w:type="paragraph" w:styleId="Nadpis1">
    <w:name w:val="heading 1"/>
    <w:basedOn w:val="Normln"/>
    <w:next w:val="Normln"/>
    <w:link w:val="Nadpis1Char"/>
    <w:uiPriority w:val="9"/>
    <w:qFormat/>
    <w:rsid w:val="002F2174"/>
    <w:pPr>
      <w:keepNext/>
      <w:keepLines/>
      <w:spacing w:before="240" w:after="0" w:line="259" w:lineRule="auto"/>
      <w:outlineLvl w:val="0"/>
    </w:pPr>
    <w:rPr>
      <w:rFonts w:asciiTheme="majorHAnsi" w:eastAsiaTheme="majorEastAsia" w:hAnsiTheme="majorHAnsi" w:cstheme="majorBidi"/>
      <w:b/>
      <w:color w:val="2E74B5" w:themeColor="accent1" w:themeShade="BF"/>
      <w:sz w:val="32"/>
      <w:szCs w:val="32"/>
      <w:lang w:eastAsia="en-US"/>
    </w:rPr>
  </w:style>
  <w:style w:type="paragraph" w:styleId="Nadpis2">
    <w:name w:val="heading 2"/>
    <w:basedOn w:val="Normln"/>
    <w:next w:val="Normln"/>
    <w:link w:val="Nadpis2Char"/>
    <w:uiPriority w:val="9"/>
    <w:unhideWhenUsed/>
    <w:qFormat/>
    <w:rsid w:val="00B00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DE3EB0"/>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uiPriority w:val="39"/>
    <w:rsid w:val="001373D7"/>
    <w:pPr>
      <w:spacing w:after="0" w:line="240" w:lineRule="auto"/>
      <w:jc w:val="both"/>
    </w:pPr>
    <w:rPr>
      <w:rFonts w:ascii="Arial" w:hAnsi="Arial" w:cs="Times New Roman"/>
      <w:sz w:val="14"/>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sz w:val="16"/>
      </w:rPr>
      <w:tblPr/>
      <w:tcPr>
        <w:shd w:val="clear" w:color="auto" w:fill="AEAAAA" w:themeFill="background2" w:themeFillShade="BF"/>
      </w:tcPr>
    </w:tblStylePr>
    <w:tblStylePr w:type="lastRow">
      <w:tblPr/>
      <w:tcPr>
        <w:shd w:val="clear" w:color="auto" w:fill="D0CECE" w:themeFill="background2" w:themeFillShade="E6"/>
      </w:tcPr>
    </w:tblStylePr>
  </w:style>
  <w:style w:type="paragraph" w:styleId="Odstavecseseznamem">
    <w:name w:val="List Paragraph"/>
    <w:basedOn w:val="Normln"/>
    <w:link w:val="OdstavecseseznamemChar"/>
    <w:uiPriority w:val="34"/>
    <w:qFormat/>
    <w:rsid w:val="002F2174"/>
    <w:pPr>
      <w:numPr>
        <w:ilvl w:val="1"/>
        <w:numId w:val="1"/>
      </w:numPr>
      <w:spacing w:before="0" w:after="0"/>
    </w:pPr>
    <w:rPr>
      <w:szCs w:val="22"/>
      <w:lang w:eastAsia="en-US"/>
    </w:rPr>
  </w:style>
  <w:style w:type="table" w:customStyle="1" w:styleId="Fakturace">
    <w:name w:val="Fakturace"/>
    <w:basedOn w:val="Normlntabulka"/>
    <w:uiPriority w:val="99"/>
    <w:rsid w:val="00C60137"/>
    <w:pPr>
      <w:spacing w:after="0" w:line="240" w:lineRule="auto"/>
    </w:pPr>
    <w:rPr>
      <w:rFonts w:ascii="Arial Narrow" w:hAnsi="Arial Narrow" w:cs="Times New Roman"/>
      <w:sz w:val="16"/>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rPr>
      <w:cantSplit/>
    </w:trPr>
    <w:tblStylePr w:type="firstRow">
      <w:pPr>
        <w:wordWrap/>
        <w:spacing w:beforeLines="0" w:before="120" w:beforeAutospacing="0" w:afterLines="0" w:after="120" w:afterAutospacing="0"/>
      </w:pPr>
      <w:rPr>
        <w:rFonts w:ascii="Arial Narrow" w:hAnsi="Arial Narrow"/>
        <w:sz w:val="16"/>
      </w:rPr>
      <w:tblPr/>
      <w:trPr>
        <w:tblHeader/>
      </w:trPr>
      <w:tcPr>
        <w:shd w:val="clear" w:color="auto" w:fill="8AA72D"/>
      </w:tcPr>
    </w:tblStylePr>
    <w:tblStylePr w:type="lastRow">
      <w:tblPr/>
      <w:tcPr>
        <w:shd w:val="clear" w:color="auto" w:fill="D9D9D9" w:themeFill="background1" w:themeFillShade="D9"/>
      </w:tcPr>
    </w:tblStylePr>
    <w:tblStylePr w:type="lastCol">
      <w:pPr>
        <w:jc w:val="right"/>
      </w:pPr>
      <w:rPr>
        <w:rFonts w:ascii="Arial Narrow" w:hAnsi="Arial Narrow"/>
        <w:sz w:val="16"/>
      </w:rPr>
    </w:tblStylePr>
  </w:style>
  <w:style w:type="table" w:customStyle="1" w:styleId="THINline-souhrn">
    <w:name w:val="THINline - souhrn"/>
    <w:basedOn w:val="Normlntabulka"/>
    <w:rsid w:val="00856E62"/>
    <w:pPr>
      <w:spacing w:after="0" w:line="240" w:lineRule="auto"/>
    </w:pPr>
    <w:rPr>
      <w:rFonts w:ascii="Rajdhani" w:hAnsi="Rajdhani" w:cs="Times New Roman"/>
      <w:sz w:val="20"/>
      <w:szCs w:val="20"/>
      <w:lang w:eastAsia="cs-CZ"/>
    </w:rPr>
    <w:tblPr>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FFFFFF"/>
      <w:vAlign w:val="center"/>
    </w:tcPr>
    <w:tblStylePr w:type="firstRow">
      <w:tblPr/>
      <w:tcPr>
        <w:tcBorders>
          <w:top w:val="nil"/>
          <w:left w:val="nil"/>
          <w:bottom w:val="nil"/>
          <w:right w:val="nil"/>
          <w:insideH w:val="nil"/>
          <w:insideV w:val="nil"/>
          <w:tl2br w:val="nil"/>
          <w:tr2bl w:val="nil"/>
        </w:tcBorders>
        <w:shd w:val="clear" w:color="auto" w:fill="FFFFFF"/>
      </w:tcPr>
    </w:tblStylePr>
    <w:tblStylePr w:type="firstCol">
      <w:tblPr/>
      <w:tcPr>
        <w:shd w:val="clear" w:color="auto" w:fill="FFF5D9"/>
      </w:tcPr>
    </w:tblStylePr>
    <w:tblStylePr w:type="lastCol">
      <w:rPr>
        <w:b/>
      </w:rPr>
    </w:tblStylePr>
  </w:style>
  <w:style w:type="table" w:customStyle="1" w:styleId="Fakturace2">
    <w:name w:val="Fakturace 2"/>
    <w:basedOn w:val="Normlntabulka"/>
    <w:uiPriority w:val="99"/>
    <w:rsid w:val="00101312"/>
    <w:pPr>
      <w:spacing w:after="0" w:line="240" w:lineRule="auto"/>
      <w:ind w:left="-57" w:right="-57"/>
    </w:pPr>
    <w:rPr>
      <w:rFonts w:cs="Times New Roman"/>
      <w:sz w:val="14"/>
      <w:szCs w:val="20"/>
      <w:lang w:eastAsia="cs-CZ"/>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rPr>
      <w:cantSplit/>
    </w:trPr>
    <w:tblStylePr w:type="firstRow">
      <w:pPr>
        <w:wordWrap/>
        <w:spacing w:beforeLines="0" w:before="120" w:beforeAutospacing="0" w:afterLines="0" w:after="120" w:afterAutospacing="0"/>
      </w:pPr>
      <w:rPr>
        <w:rFonts w:ascii="Arial Narrow" w:hAnsi="Arial Narrow"/>
        <w:sz w:val="16"/>
      </w:rPr>
      <w:tblPr/>
      <w:tcPr>
        <w:shd w:val="clear" w:color="auto" w:fill="AEAAAA" w:themeFill="background2" w:themeFillShade="BF"/>
      </w:tcPr>
    </w:tblStylePr>
    <w:tblStylePr w:type="lastRow">
      <w:tblPr/>
      <w:tcPr>
        <w:shd w:val="clear" w:color="auto" w:fill="D9D9D9" w:themeFill="background1" w:themeFillShade="D9"/>
      </w:tcPr>
    </w:tblStylePr>
    <w:tblStylePr w:type="lastCol">
      <w:pPr>
        <w:jc w:val="right"/>
      </w:pPr>
      <w:rPr>
        <w:rFonts w:ascii="Arial Narrow" w:hAnsi="Arial Narrow"/>
        <w:sz w:val="16"/>
      </w:rPr>
    </w:tblStylePr>
  </w:style>
  <w:style w:type="character" w:customStyle="1" w:styleId="Nadpis1Char">
    <w:name w:val="Nadpis 1 Char"/>
    <w:basedOn w:val="Standardnpsmoodstavce"/>
    <w:link w:val="Nadpis1"/>
    <w:uiPriority w:val="9"/>
    <w:rsid w:val="002F2174"/>
    <w:rPr>
      <w:rFonts w:asciiTheme="majorHAnsi" w:eastAsiaTheme="majorEastAsia" w:hAnsiTheme="majorHAnsi" w:cstheme="majorBidi"/>
      <w:b/>
      <w:color w:val="2E74B5" w:themeColor="accent1" w:themeShade="BF"/>
      <w:sz w:val="32"/>
      <w:szCs w:val="32"/>
    </w:rPr>
  </w:style>
  <w:style w:type="character" w:customStyle="1" w:styleId="Nadpis2Char">
    <w:name w:val="Nadpis 2 Char"/>
    <w:basedOn w:val="Standardnpsmoodstavce"/>
    <w:link w:val="Nadpis2"/>
    <w:uiPriority w:val="9"/>
    <w:rsid w:val="00B002DB"/>
    <w:rPr>
      <w:rFonts w:asciiTheme="majorHAnsi" w:eastAsiaTheme="majorEastAsia" w:hAnsiTheme="majorHAnsi" w:cstheme="majorBidi"/>
      <w:color w:val="2E74B5" w:themeColor="accent1" w:themeShade="BF"/>
      <w:sz w:val="26"/>
      <w:szCs w:val="26"/>
      <w:lang w:eastAsia="cs-CZ"/>
    </w:rPr>
  </w:style>
  <w:style w:type="character" w:styleId="Hypertextovodkaz">
    <w:name w:val="Hyperlink"/>
    <w:basedOn w:val="Standardnpsmoodstavce"/>
    <w:uiPriority w:val="99"/>
    <w:unhideWhenUsed/>
    <w:rsid w:val="00B002DB"/>
    <w:rPr>
      <w:color w:val="0563C1" w:themeColor="hyperlink"/>
      <w:u w:val="single"/>
    </w:rPr>
  </w:style>
  <w:style w:type="character" w:customStyle="1" w:styleId="Nadpis3Char">
    <w:name w:val="Nadpis 3 Char"/>
    <w:basedOn w:val="Standardnpsmoodstavce"/>
    <w:link w:val="Nadpis3"/>
    <w:uiPriority w:val="9"/>
    <w:rsid w:val="00DE3EB0"/>
    <w:rPr>
      <w:rFonts w:asciiTheme="majorHAnsi" w:eastAsiaTheme="majorEastAsia" w:hAnsiTheme="majorHAnsi" w:cstheme="majorBidi"/>
      <w:color w:val="1F4D78" w:themeColor="accent1" w:themeShade="7F"/>
      <w:sz w:val="24"/>
      <w:szCs w:val="24"/>
      <w:lang w:eastAsia="cs-CZ"/>
    </w:rPr>
  </w:style>
  <w:style w:type="table" w:styleId="Svtlmkatabulky">
    <w:name w:val="Grid Table Light"/>
    <w:basedOn w:val="Normlntabulka"/>
    <w:uiPriority w:val="40"/>
    <w:rsid w:val="00B42F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zev">
    <w:name w:val="Title"/>
    <w:basedOn w:val="Normln"/>
    <w:next w:val="Normln"/>
    <w:link w:val="NzevChar"/>
    <w:uiPriority w:val="10"/>
    <w:qFormat/>
    <w:rsid w:val="00B42F22"/>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B42F22"/>
    <w:rPr>
      <w:rFonts w:asciiTheme="majorHAnsi" w:eastAsiaTheme="majorEastAsia" w:hAnsiTheme="majorHAnsi" w:cstheme="majorBidi"/>
      <w:spacing w:val="-10"/>
      <w:kern w:val="28"/>
      <w:sz w:val="56"/>
      <w:szCs w:val="56"/>
      <w:lang w:eastAsia="cs-CZ"/>
    </w:rPr>
  </w:style>
  <w:style w:type="paragraph" w:styleId="Textbubliny">
    <w:name w:val="Balloon Text"/>
    <w:basedOn w:val="Normln"/>
    <w:link w:val="TextbublinyChar"/>
    <w:uiPriority w:val="99"/>
    <w:semiHidden/>
    <w:unhideWhenUsed/>
    <w:rsid w:val="00606DF5"/>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6DF5"/>
    <w:rPr>
      <w:rFonts w:ascii="Segoe UI" w:hAnsi="Segoe UI" w:cs="Segoe UI"/>
      <w:color w:val="494747"/>
      <w:sz w:val="18"/>
      <w:szCs w:val="18"/>
      <w:lang w:eastAsia="cs-CZ"/>
    </w:rPr>
  </w:style>
  <w:style w:type="paragraph" w:customStyle="1" w:styleId="odrky">
    <w:name w:val="odrážky"/>
    <w:basedOn w:val="Odstavecseseznamem"/>
    <w:link w:val="odrkyChar"/>
    <w:qFormat/>
    <w:rsid w:val="00ED1F9C"/>
    <w:pPr>
      <w:numPr>
        <w:numId w:val="2"/>
      </w:numPr>
      <w:spacing w:before="80" w:after="120" w:line="259" w:lineRule="auto"/>
      <w:ind w:left="714" w:hanging="357"/>
      <w:jc w:val="both"/>
    </w:pPr>
    <w:rPr>
      <w:rFonts w:eastAsiaTheme="minorHAnsi" w:cstheme="minorBidi"/>
      <w:color w:val="auto"/>
    </w:rPr>
  </w:style>
  <w:style w:type="character" w:customStyle="1" w:styleId="odrkyChar">
    <w:name w:val="odrážky Char"/>
    <w:basedOn w:val="Standardnpsmoodstavce"/>
    <w:link w:val="odrky"/>
    <w:rsid w:val="00ED1F9C"/>
    <w:rPr>
      <w:rFonts w:eastAsiaTheme="minorHAnsi"/>
    </w:rPr>
  </w:style>
  <w:style w:type="character" w:styleId="Odkaznakoment">
    <w:name w:val="annotation reference"/>
    <w:uiPriority w:val="99"/>
    <w:semiHidden/>
    <w:unhideWhenUsed/>
    <w:qFormat/>
    <w:rsid w:val="00ED1F9C"/>
    <w:rPr>
      <w:sz w:val="16"/>
      <w:szCs w:val="16"/>
      <w:lang w:val="en-GB"/>
    </w:rPr>
  </w:style>
  <w:style w:type="character" w:customStyle="1" w:styleId="TextkomenteChar">
    <w:name w:val="Text komentáře Char"/>
    <w:link w:val="Textkomente"/>
    <w:uiPriority w:val="99"/>
    <w:qFormat/>
    <w:rsid w:val="00ED1F9C"/>
    <w:rPr>
      <w:lang w:val="en-GB"/>
    </w:rPr>
  </w:style>
  <w:style w:type="paragraph" w:styleId="Textkomente">
    <w:name w:val="annotation text"/>
    <w:basedOn w:val="Normln"/>
    <w:link w:val="TextkomenteChar"/>
    <w:uiPriority w:val="99"/>
    <w:unhideWhenUsed/>
    <w:qFormat/>
    <w:rsid w:val="00ED1F9C"/>
    <w:pPr>
      <w:spacing w:before="0" w:after="200" w:line="276" w:lineRule="auto"/>
    </w:pPr>
    <w:rPr>
      <w:rFonts w:cstheme="minorBidi"/>
      <w:color w:val="auto"/>
      <w:szCs w:val="22"/>
      <w:lang w:val="en-GB" w:eastAsia="en-US"/>
    </w:rPr>
  </w:style>
  <w:style w:type="character" w:customStyle="1" w:styleId="TextkomenteChar1">
    <w:name w:val="Text komentáře Char1"/>
    <w:basedOn w:val="Standardnpsmoodstavce"/>
    <w:uiPriority w:val="99"/>
    <w:semiHidden/>
    <w:rsid w:val="00ED1F9C"/>
    <w:rPr>
      <w:rFonts w:cs="Times New Roman"/>
      <w:color w:val="494747"/>
      <w:sz w:val="20"/>
      <w:szCs w:val="20"/>
      <w:lang w:eastAsia="cs-CZ"/>
    </w:rPr>
  </w:style>
  <w:style w:type="character" w:customStyle="1" w:styleId="OdstavecseseznamemChar">
    <w:name w:val="Odstavec se seznamem Char"/>
    <w:basedOn w:val="Standardnpsmoodstavce"/>
    <w:link w:val="Odstavecseseznamem"/>
    <w:uiPriority w:val="34"/>
    <w:rsid w:val="002F2174"/>
    <w:rPr>
      <w:rFonts w:cs="Times New Roman"/>
      <w:color w:val="494747"/>
    </w:rPr>
  </w:style>
  <w:style w:type="character" w:styleId="Sledovanodkaz">
    <w:name w:val="FollowedHyperlink"/>
    <w:basedOn w:val="Standardnpsmoodstavce"/>
    <w:uiPriority w:val="99"/>
    <w:semiHidden/>
    <w:unhideWhenUsed/>
    <w:rsid w:val="00377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hyperlink" Target="https://support.google.com/chrome/answer/95647?visit_id=0-636535873837482984-3731587686&amp;hl=cs&amp;rd=1" TargetMode="External"/><Relationship Id="rId18" Type="http://schemas.openxmlformats.org/officeDocument/2006/relationships/hyperlink" Target="https://www.google.com/policies/technologies/types/" TargetMode="External"/><Relationship Id="rId26" Type="http://schemas.openxmlformats.org/officeDocument/2006/relationships/hyperlink" Target="https://www.facebook.com/ads/preferences/?entry_product=ad_settings_screen" TargetMode="External"/><Relationship Id="rId3" Type="http://schemas.openxmlformats.org/officeDocument/2006/relationships/styles" Target="styles.xml"/><Relationship Id="rId21" Type="http://schemas.openxmlformats.org/officeDocument/2006/relationships/hyperlink" Target="https://www.google.cz/policies/privacy/" TargetMode="External"/><Relationship Id="rId34" Type="http://schemas.openxmlformats.org/officeDocument/2006/relationships/hyperlink" Target="https://support.mozilla.org/cs/kb/cookies-informace-ktere-si-weby-ukladaji-do-vaseho?redirectlocale=en-US&amp;redirectslug=Cookies" TargetMode="External"/><Relationship Id="rId7" Type="http://schemas.openxmlformats.org/officeDocument/2006/relationships/hyperlink" Target="mailto:info@example.org" TargetMode="External"/><Relationship Id="rId12" Type="http://schemas.openxmlformats.org/officeDocument/2006/relationships/hyperlink" Target="https://support.mozilla.org/cs/kb/povoleni-zakazani-cookies" TargetMode="External"/><Relationship Id="rId17" Type="http://schemas.openxmlformats.org/officeDocument/2006/relationships/hyperlink" Target="https://www.google.com/policies/technologies/cookies/" TargetMode="External"/><Relationship Id="rId25" Type="http://schemas.openxmlformats.org/officeDocument/2006/relationships/hyperlink" Target="https://www.facebook.com/help/568137493302217" TargetMode="External"/><Relationship Id="rId33" Type="http://schemas.openxmlformats.org/officeDocument/2006/relationships/hyperlink" Target="https://support.microsoft.com/cs-cz/help/17442/windows-internet-explorer-delete-manage-cook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policies/technologies/ads/" TargetMode="External"/><Relationship Id="rId20" Type="http://schemas.openxmlformats.org/officeDocument/2006/relationships/hyperlink" Target="https://www.google.com/intl/cs/policies/privacy/" TargetMode="External"/><Relationship Id="rId29" Type="http://schemas.openxmlformats.org/officeDocument/2006/relationships/hyperlink" Target="https://www.youronlinechoices.eu/" TargetMode="External"/><Relationship Id="rId1" Type="http://schemas.openxmlformats.org/officeDocument/2006/relationships/customXml" Target="../customXml/item1.xml"/><Relationship Id="rId6" Type="http://schemas.openxmlformats.org/officeDocument/2006/relationships/hyperlink" Target="https://www.example.org/" TargetMode="External"/><Relationship Id="rId11" Type="http://schemas.openxmlformats.org/officeDocument/2006/relationships/hyperlink" Target="https://support.microsoft.com/cs-cz/help/17442/windows-internet-explorer-delete-manage-cookies" TargetMode="External"/><Relationship Id="rId24" Type="http://schemas.openxmlformats.org/officeDocument/2006/relationships/hyperlink" Target="https://www.facebook.com/policies/cookies/" TargetMode="External"/><Relationship Id="rId32" Type="http://schemas.openxmlformats.org/officeDocument/2006/relationships/hyperlink" Target="https://napoveda.seznam.cz/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apple.com/kb/ph21411?locale=cs_CZ" TargetMode="External"/><Relationship Id="rId23" Type="http://schemas.openxmlformats.org/officeDocument/2006/relationships/hyperlink" Target="https://www.facebook.com/about/privacy/" TargetMode="External"/><Relationship Id="rId28" Type="http://schemas.openxmlformats.org/officeDocument/2006/relationships/hyperlink" Target="https://youradchoices.ca/" TargetMode="External"/><Relationship Id="rId36" Type="http://schemas.openxmlformats.org/officeDocument/2006/relationships/hyperlink" Target="https://support.apple.com/kb/ph21411?locale=cs_CZ" TargetMode="External"/><Relationship Id="rId10" Type="http://schemas.openxmlformats.org/officeDocument/2006/relationships/hyperlink" Target="https://www.epravo.cz/top/zakony/sbirka-zakonu/zakon-ze-dne-22-unora-2005-o-elektronickych-komunikacich-a-o-zmene-nekterych-souvisejicich-zakonu-zakon-o-elektronickych-komunikacich-14554.html" TargetMode="External"/><Relationship Id="rId19" Type="http://schemas.openxmlformats.org/officeDocument/2006/relationships/hyperlink" Target="https://support.google.com/adxseller/answer/2839090?hl=cs" TargetMode="External"/><Relationship Id="rId31" Type="http://schemas.openxmlformats.org/officeDocument/2006/relationships/hyperlink" Target="https://www.imedia.cz/opt-out" TargetMode="External"/><Relationship Id="rId4" Type="http://schemas.openxmlformats.org/officeDocument/2006/relationships/settings" Target="settings.xml"/><Relationship Id="rId9" Type="http://schemas.openxmlformats.org/officeDocument/2006/relationships/hyperlink" Target="https://www.epravo.cz/top/zakony/sbirka-zakonu/zakon-ze-dne-6-prosince-2011-kterym-se-meni-zakon-c-1272005-sb-o-elektronickych-komunikacich-a-o-zmene-nekterych-souvisejicich-zakonu-zakon-o-elektronickych-komunikacich-ve-zneni-pozdejsich-predpisu-a-nektere-dalsi-zakony-18718.html" TargetMode="External"/><Relationship Id="rId14" Type="http://schemas.openxmlformats.org/officeDocument/2006/relationships/hyperlink" Target="https://www.opera.com/help/tutorials/security/privacy/" TargetMode="External"/><Relationship Id="rId22" Type="http://schemas.openxmlformats.org/officeDocument/2006/relationships/hyperlink" Target="https://support.google.com/dfp_sb/bin/answer.py?hl=cs&amp;answer=94149" TargetMode="External"/><Relationship Id="rId27" Type="http://schemas.openxmlformats.org/officeDocument/2006/relationships/hyperlink" Target="http://www.aboutads.info/choices/" TargetMode="External"/><Relationship Id="rId30" Type="http://schemas.openxmlformats.org/officeDocument/2006/relationships/hyperlink" Target="https://www.imedia.cz/" TargetMode="External"/><Relationship Id="rId35" Type="http://schemas.openxmlformats.org/officeDocument/2006/relationships/hyperlink" Target="https://support.google.com/chrome/answer/95647?hl=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F6B8-A372-438D-B767-F7AC37BE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16593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Pavel Zedník</dc:creator>
  <cp:keywords/>
  <dc:description/>
  <cp:lastModifiedBy>Ing. Pavel Zedník</cp:lastModifiedBy>
  <cp:revision>2</cp:revision>
  <dcterms:created xsi:type="dcterms:W3CDTF">2018-06-07T16:52:00Z</dcterms:created>
  <dcterms:modified xsi:type="dcterms:W3CDTF">2018-06-07T16:52:00Z</dcterms:modified>
</cp:coreProperties>
</file>